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70" w:type="dxa"/>
        <w:tblCellSpacing w:w="11" w:type="dxa"/>
        <w:tblInd w:w="-5" w:type="dxa"/>
        <w:tblLayout w:type="fixed"/>
        <w:tblCellMar>
          <w:left w:w="85" w:type="dxa"/>
          <w:right w:w="85" w:type="dxa"/>
        </w:tblCellMar>
        <w:tblLook w:val="0000" w:firstRow="0" w:lastRow="0" w:firstColumn="0" w:lastColumn="0" w:noHBand="0" w:noVBand="0"/>
      </w:tblPr>
      <w:tblGrid>
        <w:gridCol w:w="5177"/>
        <w:gridCol w:w="5526"/>
        <w:gridCol w:w="5367"/>
      </w:tblGrid>
      <w:tr w:rsidR="009E4AB9" w:rsidTr="005C45F9">
        <w:trPr>
          <w:trHeight w:val="9524"/>
          <w:tblCellSpacing w:w="11" w:type="dxa"/>
        </w:trPr>
        <w:tc>
          <w:tcPr>
            <w:tcW w:w="5173" w:type="dxa"/>
            <w:tcBorders>
              <w:top w:val="single" w:sz="4" w:space="0" w:color="000000"/>
              <w:left w:val="single" w:sz="4" w:space="0" w:color="000000"/>
              <w:bottom w:val="single" w:sz="4" w:space="0" w:color="000000"/>
            </w:tcBorders>
            <w:shd w:val="clear" w:color="auto" w:fill="auto"/>
          </w:tcPr>
          <w:p w:rsidR="009E4AB9" w:rsidRDefault="009E4AB9">
            <w:pPr>
              <w:tabs>
                <w:tab w:val="left" w:pos="4860"/>
              </w:tabs>
              <w:jc w:val="both"/>
              <w:rPr>
                <w:b/>
                <w:sz w:val="18"/>
                <w:szCs w:val="18"/>
              </w:rPr>
            </w:pPr>
            <w:r>
              <w:rPr>
                <w:noProof/>
                <w:sz w:val="18"/>
                <w:szCs w:val="18"/>
                <w:lang w:eastAsia="fr-FR"/>
              </w:rPr>
              <w:pict>
                <v:shapetype id="_x0000_t202" coordsize="21600,21600" o:spt="202" path="m,l,21600r21600,l21600,xe">
                  <v:stroke joinstyle="miter"/>
                  <v:path gradientshapeok="t" o:connecttype="rect"/>
                </v:shapetype>
                <v:shape id="_x0000_s1027" type="#_x0000_t202" style="position:absolute;left:0;text-align:left;margin-left:65.15pt;margin-top:19.8pt;width:178.2pt;height:39pt;z-index:1" stroked="f">
                  <v:textbox style="mso-next-textbox:#_x0000_s1027">
                    <w:txbxContent>
                      <w:p w:rsidR="009E4AB9" w:rsidRDefault="009E4AB9">
                        <w:r>
                          <w:rPr>
                            <w:b/>
                            <w:bCs/>
                            <w:sz w:val="18"/>
                            <w:szCs w:val="18"/>
                          </w:rPr>
                          <w:t>U</w:t>
                        </w:r>
                        <w:r>
                          <w:rPr>
                            <w:b/>
                            <w:sz w:val="18"/>
                            <w:szCs w:val="18"/>
                          </w:rPr>
                          <w:t xml:space="preserve">nion </w:t>
                        </w:r>
                        <w:r>
                          <w:rPr>
                            <w:b/>
                            <w:bCs/>
                            <w:sz w:val="18"/>
                            <w:szCs w:val="18"/>
                          </w:rPr>
                          <w:t>F</w:t>
                        </w:r>
                        <w:r>
                          <w:rPr>
                            <w:b/>
                            <w:sz w:val="18"/>
                            <w:szCs w:val="18"/>
                          </w:rPr>
                          <w:t xml:space="preserve">édérale des </w:t>
                        </w:r>
                        <w:r>
                          <w:rPr>
                            <w:b/>
                            <w:bCs/>
                            <w:sz w:val="18"/>
                            <w:szCs w:val="18"/>
                          </w:rPr>
                          <w:t>C</w:t>
                        </w:r>
                        <w:r>
                          <w:rPr>
                            <w:b/>
                            <w:sz w:val="18"/>
                            <w:szCs w:val="18"/>
                          </w:rPr>
                          <w:t>onsommateurs</w:t>
                        </w:r>
                      </w:p>
                    </w:txbxContent>
                  </v:textbox>
                </v:shape>
              </w:pict>
            </w: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5pt" filled="t">
                  <v:fill color2="black"/>
                  <v:imagedata r:id="rId7" o:title=""/>
                </v:shape>
              </w:pict>
            </w:r>
          </w:p>
          <w:p w:rsidR="009E4AB9" w:rsidRDefault="009E4AB9">
            <w:pPr>
              <w:rPr>
                <w:b/>
                <w:sz w:val="18"/>
                <w:szCs w:val="18"/>
              </w:rPr>
            </w:pPr>
            <w:r>
              <w:rPr>
                <w:b/>
                <w:sz w:val="18"/>
                <w:szCs w:val="18"/>
              </w:rPr>
              <w:t>UFC QUE CHOISIR Mont de Marsan</w:t>
            </w:r>
          </w:p>
          <w:p w:rsidR="009E4AB9" w:rsidRDefault="009E4AB9">
            <w:pPr>
              <w:rPr>
                <w:b/>
                <w:sz w:val="18"/>
                <w:szCs w:val="18"/>
              </w:rPr>
            </w:pPr>
            <w:r>
              <w:rPr>
                <w:b/>
                <w:sz w:val="18"/>
                <w:szCs w:val="18"/>
              </w:rPr>
              <w:t xml:space="preserve">Maison René </w:t>
            </w:r>
            <w:proofErr w:type="spellStart"/>
            <w:r>
              <w:rPr>
                <w:b/>
                <w:sz w:val="18"/>
                <w:szCs w:val="18"/>
              </w:rPr>
              <w:t>Lucbernet</w:t>
            </w:r>
            <w:proofErr w:type="spellEnd"/>
          </w:p>
          <w:p w:rsidR="009E4AB9" w:rsidRDefault="009E4AB9">
            <w:pPr>
              <w:rPr>
                <w:b/>
                <w:sz w:val="18"/>
                <w:szCs w:val="18"/>
              </w:rPr>
            </w:pPr>
            <w:r>
              <w:rPr>
                <w:b/>
                <w:sz w:val="18"/>
                <w:szCs w:val="18"/>
              </w:rPr>
              <w:t xml:space="preserve">6 </w:t>
            </w:r>
            <w:proofErr w:type="gramStart"/>
            <w:r>
              <w:rPr>
                <w:b/>
                <w:sz w:val="18"/>
                <w:szCs w:val="18"/>
              </w:rPr>
              <w:t>rue</w:t>
            </w:r>
            <w:proofErr w:type="gramEnd"/>
            <w:r>
              <w:rPr>
                <w:b/>
                <w:sz w:val="18"/>
                <w:szCs w:val="18"/>
              </w:rPr>
              <w:t xml:space="preserve"> du 8 mai 1945</w:t>
            </w:r>
          </w:p>
          <w:p w:rsidR="009E4AB9" w:rsidRDefault="009E4AB9">
            <w:pPr>
              <w:rPr>
                <w:b/>
                <w:sz w:val="18"/>
                <w:szCs w:val="18"/>
              </w:rPr>
            </w:pPr>
            <w:r>
              <w:rPr>
                <w:b/>
                <w:sz w:val="18"/>
                <w:szCs w:val="18"/>
              </w:rPr>
              <w:t>BP 186</w:t>
            </w:r>
          </w:p>
          <w:p w:rsidR="009E4AB9" w:rsidRDefault="009E4AB9">
            <w:pPr>
              <w:rPr>
                <w:sz w:val="18"/>
                <w:szCs w:val="18"/>
              </w:rPr>
            </w:pPr>
            <w:r>
              <w:rPr>
                <w:b/>
                <w:sz w:val="18"/>
                <w:szCs w:val="18"/>
              </w:rPr>
              <w:t xml:space="preserve">40004 MONT DE MARSAN CEDEX </w:t>
            </w:r>
          </w:p>
          <w:p w:rsidR="009E4AB9" w:rsidRDefault="009E4AB9">
            <w:pPr>
              <w:rPr>
                <w:sz w:val="18"/>
                <w:szCs w:val="18"/>
              </w:rPr>
            </w:pPr>
            <w:r>
              <w:rPr>
                <w:sz w:val="18"/>
                <w:szCs w:val="18"/>
              </w:rPr>
              <w:t xml:space="preserve">Tél : 05 58 05 92 88  </w:t>
            </w:r>
          </w:p>
          <w:p w:rsidR="009E4AB9" w:rsidRPr="00E76C1F" w:rsidRDefault="009E4AB9">
            <w:pPr>
              <w:rPr>
                <w:sz w:val="18"/>
                <w:szCs w:val="18"/>
              </w:rPr>
            </w:pPr>
            <w:proofErr w:type="spellStart"/>
            <w:r>
              <w:rPr>
                <w:sz w:val="18"/>
                <w:szCs w:val="18"/>
              </w:rPr>
              <w:t>E.mail</w:t>
            </w:r>
            <w:proofErr w:type="spellEnd"/>
            <w:r>
              <w:rPr>
                <w:sz w:val="18"/>
                <w:szCs w:val="18"/>
              </w:rPr>
              <w:t xml:space="preserve"> : </w:t>
            </w:r>
            <w:hyperlink r:id="rId8" w:history="1">
              <w:r w:rsidRPr="00E76C1F">
                <w:rPr>
                  <w:rStyle w:val="Lienhypertexte"/>
                  <w:sz w:val="18"/>
                  <w:szCs w:val="18"/>
                  <w:u w:val="none"/>
                </w:rPr>
                <w:t>ufcmarsan@free.fr</w:t>
              </w:r>
            </w:hyperlink>
          </w:p>
          <w:p w:rsidR="009E4AB9" w:rsidRPr="00E76C1F" w:rsidRDefault="009E4AB9">
            <w:pPr>
              <w:jc w:val="both"/>
              <w:rPr>
                <w:b/>
                <w:sz w:val="18"/>
                <w:szCs w:val="18"/>
              </w:rPr>
            </w:pPr>
          </w:p>
          <w:p w:rsidR="009E4AB9" w:rsidRDefault="009E4AB9">
            <w:pPr>
              <w:jc w:val="both"/>
              <w:rPr>
                <w:sz w:val="18"/>
                <w:szCs w:val="18"/>
              </w:rPr>
            </w:pPr>
            <w:r>
              <w:rPr>
                <w:b/>
                <w:sz w:val="18"/>
                <w:szCs w:val="18"/>
              </w:rPr>
              <w:t>L’adhésion n’est pas une contrepartie d’un service</w:t>
            </w:r>
            <w:r>
              <w:rPr>
                <w:sz w:val="18"/>
                <w:szCs w:val="18"/>
              </w:rPr>
              <w:t>.</w:t>
            </w:r>
          </w:p>
          <w:p w:rsidR="009E4AB9" w:rsidRPr="00FC40BA" w:rsidRDefault="009E4AB9">
            <w:pPr>
              <w:pStyle w:val="Corpsdetexte21"/>
              <w:jc w:val="both"/>
              <w:rPr>
                <w:color w:val="000000"/>
                <w:sz w:val="18"/>
                <w:szCs w:val="18"/>
              </w:rPr>
            </w:pPr>
            <w:r w:rsidRPr="00FC40BA">
              <w:rPr>
                <w:color w:val="000000"/>
                <w:sz w:val="18"/>
                <w:szCs w:val="18"/>
              </w:rPr>
              <w:t>La loi nous impose de conseiller et/ou de traiter les problèmes de nos seuls adhérents (loi 71-1130 du 31/12/1971).</w:t>
            </w:r>
          </w:p>
          <w:p w:rsidR="009E4AB9" w:rsidRDefault="009E4AB9">
            <w:pPr>
              <w:tabs>
                <w:tab w:val="left" w:pos="4860"/>
              </w:tabs>
              <w:jc w:val="both"/>
              <w:rPr>
                <w:sz w:val="18"/>
                <w:szCs w:val="18"/>
              </w:rPr>
            </w:pPr>
          </w:p>
          <w:p w:rsidR="009E4AB9" w:rsidRDefault="009E4AB9">
            <w:pPr>
              <w:tabs>
                <w:tab w:val="left" w:pos="4860"/>
              </w:tabs>
              <w:jc w:val="both"/>
              <w:rPr>
                <w:sz w:val="18"/>
                <w:szCs w:val="18"/>
              </w:rPr>
            </w:pPr>
            <w:r>
              <w:rPr>
                <w:sz w:val="18"/>
                <w:szCs w:val="18"/>
              </w:rPr>
              <w:t>Votre association locale est ouverte au public :</w:t>
            </w:r>
          </w:p>
          <w:p w:rsidR="009E4AB9" w:rsidRDefault="009E4AB9">
            <w:pPr>
              <w:pStyle w:val="Corpsdetexte"/>
              <w:jc w:val="both"/>
              <w:rPr>
                <w:sz w:val="18"/>
                <w:szCs w:val="18"/>
              </w:rPr>
            </w:pPr>
            <w:r>
              <w:rPr>
                <w:sz w:val="18"/>
                <w:szCs w:val="18"/>
              </w:rPr>
              <w:tab/>
            </w:r>
            <w:r>
              <w:rPr>
                <w:rFonts w:ascii="Symbol" w:hAnsi="Symbol"/>
                <w:sz w:val="18"/>
                <w:szCs w:val="18"/>
              </w:rPr>
              <w:t></w:t>
            </w:r>
            <w:r>
              <w:rPr>
                <w:sz w:val="18"/>
                <w:szCs w:val="18"/>
              </w:rPr>
              <w:t xml:space="preserve"> à Mont de Marsan </w:t>
            </w:r>
          </w:p>
          <w:p w:rsidR="009E4AB9" w:rsidRDefault="009E4AB9">
            <w:pPr>
              <w:pStyle w:val="Corpsdetexte"/>
              <w:jc w:val="both"/>
              <w:rPr>
                <w:sz w:val="18"/>
                <w:szCs w:val="18"/>
              </w:rPr>
            </w:pPr>
            <w:r>
              <w:rPr>
                <w:sz w:val="18"/>
                <w:szCs w:val="18"/>
              </w:rPr>
              <w:t xml:space="preserve">(adresse ci-dessus) </w:t>
            </w:r>
            <w:proofErr w:type="gramStart"/>
            <w:r>
              <w:rPr>
                <w:sz w:val="18"/>
                <w:szCs w:val="18"/>
              </w:rPr>
              <w:t>les lundi</w:t>
            </w:r>
            <w:proofErr w:type="gramEnd"/>
            <w:r>
              <w:rPr>
                <w:sz w:val="18"/>
                <w:szCs w:val="18"/>
              </w:rPr>
              <w:t>, mardi, mercredi et vendredi après-midi de 14 h à 17 h, sans rendez-vous</w:t>
            </w:r>
          </w:p>
          <w:p w:rsidR="009E4AB9" w:rsidRDefault="009E4AB9">
            <w:pPr>
              <w:tabs>
                <w:tab w:val="left" w:pos="4860"/>
              </w:tabs>
              <w:jc w:val="both"/>
              <w:rPr>
                <w:sz w:val="18"/>
                <w:szCs w:val="18"/>
              </w:rPr>
            </w:pPr>
            <w:r>
              <w:rPr>
                <w:sz w:val="18"/>
                <w:szCs w:val="18"/>
              </w:rPr>
              <w:t xml:space="preserve">Vous pouvez également nous joindre téléphoniquement les après-midi d’ouverture à Mont de Marsan ainsi que les matins </w:t>
            </w:r>
            <w:proofErr w:type="gramStart"/>
            <w:r>
              <w:rPr>
                <w:sz w:val="18"/>
                <w:szCs w:val="18"/>
              </w:rPr>
              <w:t>des lundi</w:t>
            </w:r>
            <w:proofErr w:type="gramEnd"/>
            <w:r>
              <w:rPr>
                <w:sz w:val="18"/>
                <w:szCs w:val="18"/>
              </w:rPr>
              <w:t>, mercredi et vendredi de 9 h à 12 h.</w:t>
            </w:r>
          </w:p>
          <w:p w:rsidR="007533D4" w:rsidRDefault="009E4AB9">
            <w:pPr>
              <w:tabs>
                <w:tab w:val="left" w:pos="360"/>
                <w:tab w:val="left" w:pos="4860"/>
              </w:tabs>
              <w:jc w:val="both"/>
              <w:rPr>
                <w:sz w:val="18"/>
                <w:szCs w:val="18"/>
              </w:rPr>
            </w:pPr>
            <w:r>
              <w:rPr>
                <w:sz w:val="18"/>
                <w:szCs w:val="18"/>
              </w:rPr>
              <w:tab/>
            </w:r>
            <w:r>
              <w:rPr>
                <w:rFonts w:ascii="Symbol" w:hAnsi="Symbol"/>
                <w:sz w:val="18"/>
                <w:szCs w:val="18"/>
              </w:rPr>
              <w:t></w:t>
            </w:r>
            <w:r>
              <w:rPr>
                <w:sz w:val="18"/>
                <w:szCs w:val="18"/>
              </w:rPr>
              <w:t xml:space="preserve"> à Dax </w:t>
            </w:r>
          </w:p>
          <w:p w:rsidR="009E4AB9" w:rsidRDefault="009E4AB9">
            <w:pPr>
              <w:tabs>
                <w:tab w:val="left" w:pos="360"/>
                <w:tab w:val="left" w:pos="4860"/>
              </w:tabs>
              <w:jc w:val="both"/>
              <w:rPr>
                <w:sz w:val="18"/>
                <w:szCs w:val="18"/>
              </w:rPr>
            </w:pPr>
            <w:proofErr w:type="gramStart"/>
            <w:r>
              <w:rPr>
                <w:sz w:val="18"/>
                <w:szCs w:val="18"/>
              </w:rPr>
              <w:t>les 2</w:t>
            </w:r>
            <w:r>
              <w:rPr>
                <w:sz w:val="18"/>
                <w:szCs w:val="18"/>
                <w:vertAlign w:val="superscript"/>
              </w:rPr>
              <w:t>ème</w:t>
            </w:r>
            <w:r>
              <w:rPr>
                <w:sz w:val="18"/>
                <w:szCs w:val="18"/>
              </w:rPr>
              <w:t xml:space="preserve"> et 4</w:t>
            </w:r>
            <w:r>
              <w:rPr>
                <w:sz w:val="18"/>
                <w:szCs w:val="18"/>
                <w:vertAlign w:val="superscript"/>
              </w:rPr>
              <w:t>ème</w:t>
            </w:r>
            <w:r>
              <w:rPr>
                <w:sz w:val="18"/>
                <w:szCs w:val="18"/>
              </w:rPr>
              <w:t xml:space="preserve"> mardi de chaque mois, sur rendez-vous, de 9 h à</w:t>
            </w:r>
            <w:proofErr w:type="gramEnd"/>
            <w:r>
              <w:rPr>
                <w:sz w:val="18"/>
                <w:szCs w:val="18"/>
              </w:rPr>
              <w:t>, 12 h. Les consultations se font au CCAS de Dax, rue du Palais.</w:t>
            </w:r>
          </w:p>
          <w:p w:rsidR="009E4AB9" w:rsidRDefault="009E4AB9">
            <w:pPr>
              <w:tabs>
                <w:tab w:val="left" w:pos="360"/>
                <w:tab w:val="left" w:pos="4860"/>
              </w:tabs>
              <w:jc w:val="both"/>
              <w:rPr>
                <w:sz w:val="18"/>
                <w:szCs w:val="18"/>
              </w:rPr>
            </w:pPr>
          </w:p>
          <w:p w:rsidR="009E4AB9" w:rsidRDefault="009E4AB9">
            <w:pPr>
              <w:tabs>
                <w:tab w:val="left" w:pos="360"/>
                <w:tab w:val="left" w:pos="4860"/>
              </w:tabs>
              <w:jc w:val="both"/>
              <w:rPr>
                <w:b/>
                <w:color w:val="1F4E79"/>
                <w:sz w:val="18"/>
                <w:szCs w:val="18"/>
              </w:rPr>
            </w:pPr>
            <w:r>
              <w:rPr>
                <w:b/>
                <w:color w:val="FF0000"/>
                <w:sz w:val="18"/>
                <w:szCs w:val="18"/>
                <w:u w:val="single"/>
              </w:rPr>
              <w:t>Notre association met aussi à votre disposition un site internet gratuit mis à jour toutes les semaines :</w:t>
            </w:r>
          </w:p>
          <w:p w:rsidR="009E4AB9" w:rsidRDefault="009E4AB9">
            <w:pPr>
              <w:tabs>
                <w:tab w:val="left" w:pos="360"/>
                <w:tab w:val="left" w:pos="4860"/>
              </w:tabs>
              <w:jc w:val="both"/>
              <w:rPr>
                <w:b/>
                <w:color w:val="1F4E79"/>
                <w:sz w:val="18"/>
                <w:szCs w:val="18"/>
              </w:rPr>
            </w:pPr>
          </w:p>
          <w:p w:rsidR="009E4AB9" w:rsidRDefault="009E4AB9">
            <w:pPr>
              <w:tabs>
                <w:tab w:val="left" w:pos="360"/>
                <w:tab w:val="left" w:pos="4860"/>
              </w:tabs>
              <w:jc w:val="both"/>
              <w:rPr>
                <w:b/>
                <w:color w:val="1F4E79"/>
                <w:sz w:val="18"/>
                <w:szCs w:val="18"/>
              </w:rPr>
            </w:pPr>
          </w:p>
          <w:p w:rsidR="009E4AB9" w:rsidRDefault="009E4AB9" w:rsidP="00E76C1F">
            <w:pPr>
              <w:tabs>
                <w:tab w:val="left" w:pos="360"/>
                <w:tab w:val="left" w:pos="4860"/>
              </w:tabs>
              <w:jc w:val="center"/>
              <w:rPr>
                <w:i/>
                <w:color w:val="FF0000"/>
                <w:sz w:val="22"/>
                <w:szCs w:val="22"/>
                <w:u w:val="single"/>
              </w:rPr>
            </w:pPr>
            <w:hyperlink r:id="rId9" w:history="1">
              <w:r w:rsidRPr="00E76C1F">
                <w:rPr>
                  <w:rStyle w:val="Lienhypertexte"/>
                  <w:sz w:val="22"/>
                  <w:szCs w:val="22"/>
                </w:rPr>
                <w:t>montdemarsan.ufcquechoisir.fr</w:t>
              </w:r>
            </w:hyperlink>
          </w:p>
          <w:p w:rsidR="009E4AB9" w:rsidRPr="009E4AB9" w:rsidRDefault="009E4AB9" w:rsidP="009E4AB9">
            <w:pPr>
              <w:rPr>
                <w:sz w:val="22"/>
                <w:szCs w:val="22"/>
              </w:rPr>
            </w:pPr>
          </w:p>
          <w:p w:rsidR="009E4AB9" w:rsidRDefault="009E4AB9" w:rsidP="009E4AB9">
            <w:pPr>
              <w:rPr>
                <w:sz w:val="22"/>
                <w:szCs w:val="22"/>
              </w:rPr>
            </w:pPr>
          </w:p>
          <w:p w:rsidR="009E4AB9" w:rsidRPr="009E4AB9" w:rsidRDefault="009E4AB9" w:rsidP="009E4AB9">
            <w:pPr>
              <w:tabs>
                <w:tab w:val="left" w:pos="1452"/>
              </w:tabs>
              <w:rPr>
                <w:sz w:val="22"/>
                <w:szCs w:val="22"/>
              </w:rPr>
            </w:pPr>
            <w:r>
              <w:rPr>
                <w:sz w:val="22"/>
                <w:szCs w:val="22"/>
              </w:rPr>
              <w:tab/>
            </w:r>
            <w:r w:rsidR="008670C5">
              <w:rPr>
                <w:sz w:val="22"/>
                <w:szCs w:val="22"/>
              </w:rPr>
              <w:t xml:space="preserve"> </w:t>
            </w:r>
          </w:p>
        </w:tc>
        <w:tc>
          <w:tcPr>
            <w:tcW w:w="5534" w:type="dxa"/>
            <w:tcBorders>
              <w:top w:val="single" w:sz="4" w:space="0" w:color="000000"/>
              <w:left w:val="single" w:sz="4" w:space="0" w:color="000000"/>
              <w:bottom w:val="single" w:sz="4" w:space="0" w:color="000000"/>
            </w:tcBorders>
            <w:shd w:val="clear" w:color="auto" w:fill="auto"/>
          </w:tcPr>
          <w:p w:rsidR="009E4AB9" w:rsidRDefault="009E4AB9" w:rsidP="009410CA">
            <w:pPr>
              <w:jc w:val="center"/>
              <w:textAlignment w:val="baseline"/>
            </w:pPr>
            <w:r>
              <w:rPr>
                <w:b/>
                <w:i/>
                <w:color w:val="FF0000"/>
                <w:sz w:val="18"/>
                <w:szCs w:val="18"/>
                <w:u w:val="single"/>
              </w:rPr>
              <w:t>Téléphonie mobile</w:t>
            </w:r>
          </w:p>
          <w:p w:rsidR="009E4AB9" w:rsidRDefault="009E4AB9" w:rsidP="001B30B0">
            <w:pPr>
              <w:ind w:left="-65"/>
              <w:jc w:val="center"/>
              <w:textAlignment w:val="baseline"/>
              <w:rPr>
                <w:sz w:val="18"/>
                <w:szCs w:val="18"/>
              </w:rPr>
            </w:pPr>
          </w:p>
          <w:p w:rsidR="009E4AB9" w:rsidRPr="00E76C1F" w:rsidRDefault="009E4AB9" w:rsidP="00E76C1F">
            <w:pPr>
              <w:ind w:left="-65"/>
              <w:jc w:val="both"/>
              <w:textAlignment w:val="baseline"/>
              <w:rPr>
                <w:b/>
                <w:bCs/>
                <w:sz w:val="18"/>
                <w:szCs w:val="18"/>
              </w:rPr>
            </w:pPr>
            <w:r w:rsidRPr="00E76C1F">
              <w:rPr>
                <w:b/>
                <w:bCs/>
                <w:sz w:val="18"/>
                <w:szCs w:val="18"/>
              </w:rPr>
              <w:t xml:space="preserve">Bouygues Télécom, </w:t>
            </w:r>
            <w:proofErr w:type="spellStart"/>
            <w:r w:rsidRPr="00E76C1F">
              <w:rPr>
                <w:b/>
                <w:bCs/>
                <w:sz w:val="18"/>
                <w:szCs w:val="18"/>
              </w:rPr>
              <w:t>Red</w:t>
            </w:r>
            <w:proofErr w:type="spellEnd"/>
            <w:r w:rsidRPr="00E76C1F">
              <w:rPr>
                <w:b/>
                <w:bCs/>
                <w:sz w:val="18"/>
                <w:szCs w:val="18"/>
              </w:rPr>
              <w:t xml:space="preserve"> by SFR et Orange se sont lancés presque en même temps dans de discutables augmentations de tarifs. </w:t>
            </w:r>
          </w:p>
          <w:p w:rsidR="009E4AB9" w:rsidRDefault="009E4AB9" w:rsidP="00E76C1F">
            <w:pPr>
              <w:ind w:left="-65"/>
              <w:jc w:val="both"/>
              <w:textAlignment w:val="baseline"/>
              <w:rPr>
                <w:sz w:val="18"/>
                <w:szCs w:val="18"/>
              </w:rPr>
            </w:pPr>
            <w:r w:rsidRPr="00507C20">
              <w:rPr>
                <w:sz w:val="18"/>
                <w:szCs w:val="18"/>
              </w:rPr>
              <w:t>Deux mois après les dernières augmentations de tarifs</w:t>
            </w:r>
            <w:r w:rsidRPr="00E76C1F">
              <w:rPr>
                <w:sz w:val="18"/>
                <w:szCs w:val="18"/>
              </w:rPr>
              <w:t xml:space="preserve">, les opérateurs de téléphonie mobile remettent ça. </w:t>
            </w:r>
          </w:p>
          <w:p w:rsidR="009E4AB9" w:rsidRDefault="009E4AB9" w:rsidP="00E76C1F">
            <w:pPr>
              <w:ind w:left="-65"/>
              <w:jc w:val="both"/>
              <w:textAlignment w:val="baseline"/>
              <w:rPr>
                <w:sz w:val="18"/>
                <w:szCs w:val="18"/>
              </w:rPr>
            </w:pPr>
            <w:r w:rsidRPr="00E76C1F">
              <w:rPr>
                <w:sz w:val="18"/>
                <w:szCs w:val="18"/>
              </w:rPr>
              <w:t xml:space="preserve">En l’espace de quelques jours, Bouygues Télécom, </w:t>
            </w:r>
            <w:proofErr w:type="spellStart"/>
            <w:r w:rsidRPr="00E76C1F">
              <w:rPr>
                <w:sz w:val="18"/>
                <w:szCs w:val="18"/>
              </w:rPr>
              <w:t>Red</w:t>
            </w:r>
            <w:proofErr w:type="spellEnd"/>
            <w:r w:rsidRPr="00E76C1F">
              <w:rPr>
                <w:sz w:val="18"/>
                <w:szCs w:val="18"/>
              </w:rPr>
              <w:t xml:space="preserve"> by SFR et Orange ont adressé à certains de leurs abonnés des messages leur indiquant que le tarif de leur forfait allait augmenter de 2 ou 3 € par mois. </w:t>
            </w:r>
            <w:r w:rsidRPr="00507C20">
              <w:rPr>
                <w:sz w:val="18"/>
                <w:szCs w:val="18"/>
              </w:rPr>
              <w:t>Comme à leur habitude, les opérateurs ont alerté les clients concernés 1 mois avant l’augmentation de tarif et leur ont proposé en échange une augmenta</w:t>
            </w:r>
            <w:r w:rsidR="005C45F9">
              <w:rPr>
                <w:sz w:val="18"/>
                <w:szCs w:val="18"/>
              </w:rPr>
              <w:t>tion de leur enveloppe de data.</w:t>
            </w:r>
          </w:p>
          <w:p w:rsidR="009E4AB9" w:rsidRPr="00E76C1F" w:rsidRDefault="009E4AB9" w:rsidP="00E76C1F">
            <w:pPr>
              <w:ind w:left="-65"/>
              <w:jc w:val="both"/>
              <w:textAlignment w:val="baseline"/>
              <w:rPr>
                <w:sz w:val="18"/>
                <w:szCs w:val="18"/>
              </w:rPr>
            </w:pPr>
            <w:r>
              <w:rPr>
                <w:sz w:val="18"/>
                <w:szCs w:val="18"/>
              </w:rPr>
              <w:t>C</w:t>
            </w:r>
            <w:r w:rsidRPr="00E76C1F">
              <w:rPr>
                <w:sz w:val="18"/>
                <w:szCs w:val="18"/>
              </w:rPr>
              <w:t>ette fois, les opérateurs ont laissé aux clients concernés la possibilité de refuser l’offre qui leur était faite. Il suffit d’en faire la demande sur leur espace client pour rester sur la formule initiale, au même prix.</w:t>
            </w:r>
          </w:p>
          <w:p w:rsidR="009E4AB9" w:rsidRDefault="009E4AB9" w:rsidP="00E76C1F">
            <w:pPr>
              <w:ind w:left="-65"/>
              <w:jc w:val="both"/>
              <w:textAlignment w:val="baseline"/>
              <w:rPr>
                <w:b/>
                <w:bCs/>
                <w:sz w:val="18"/>
                <w:szCs w:val="18"/>
              </w:rPr>
            </w:pPr>
          </w:p>
          <w:p w:rsidR="009E4AB9" w:rsidRPr="00E76C1F" w:rsidRDefault="009E4AB9" w:rsidP="00E76C1F">
            <w:pPr>
              <w:ind w:left="-65"/>
              <w:jc w:val="both"/>
              <w:textAlignment w:val="baseline"/>
              <w:rPr>
                <w:b/>
                <w:bCs/>
                <w:sz w:val="18"/>
                <w:szCs w:val="18"/>
              </w:rPr>
            </w:pPr>
            <w:r w:rsidRPr="00E76C1F">
              <w:rPr>
                <w:b/>
                <w:bCs/>
                <w:sz w:val="18"/>
                <w:szCs w:val="18"/>
              </w:rPr>
              <w:t>VENTE FORCÉE ?</w:t>
            </w:r>
          </w:p>
          <w:p w:rsidR="009E4AB9" w:rsidRDefault="009E4AB9" w:rsidP="00E76C1F">
            <w:pPr>
              <w:ind w:left="-65"/>
              <w:jc w:val="both"/>
              <w:textAlignment w:val="baseline"/>
              <w:rPr>
                <w:sz w:val="18"/>
                <w:szCs w:val="18"/>
              </w:rPr>
            </w:pPr>
            <w:r w:rsidRPr="00E76C1F">
              <w:rPr>
                <w:sz w:val="18"/>
                <w:szCs w:val="18"/>
              </w:rPr>
              <w:t xml:space="preserve">A priori, l’intention est plutôt bonne. Sauf qu’en pratiquant de la sorte, les opérateurs contournent la loi. D’ordinaire, quand ils veulent augmenter les tarifs de leurs forfaits, SFR, Bouygues et consorts s’appuient sur l’article L. 224-33 du Code de la consommation. </w:t>
            </w:r>
          </w:p>
          <w:p w:rsidR="009E4AB9" w:rsidRDefault="009E4AB9" w:rsidP="00E76C1F">
            <w:pPr>
              <w:ind w:left="-65"/>
              <w:jc w:val="both"/>
              <w:textAlignment w:val="baseline"/>
              <w:rPr>
                <w:sz w:val="18"/>
                <w:szCs w:val="18"/>
              </w:rPr>
            </w:pPr>
            <w:r w:rsidRPr="00E76C1F">
              <w:rPr>
                <w:sz w:val="18"/>
                <w:szCs w:val="18"/>
              </w:rPr>
              <w:t>Celui-ci les autorise à modifier leurs offres à condition d’en informer les clients concernés entre 1 et 4 mois avant le changement. En contrepartie, l’abonné a la possibilité de résilier le contrat sans frais dans les 4 mois suivant l’entrée en vigueur de la modification. Cette disposition est censée permettre aux opérateurs de rendre rentables des formules qui ne l’étaient pas forcément, tout en laissant au client la possibilité de l’accepter ou non. </w:t>
            </w:r>
          </w:p>
          <w:p w:rsidR="009E4AB9" w:rsidRPr="00C7245C" w:rsidRDefault="009E4AB9" w:rsidP="00507C20">
            <w:pPr>
              <w:ind w:left="-65"/>
              <w:jc w:val="both"/>
              <w:textAlignment w:val="baseline"/>
              <w:rPr>
                <w:color w:val="FFFFFF"/>
                <w:sz w:val="18"/>
                <w:szCs w:val="18"/>
              </w:rPr>
            </w:pPr>
            <w:r w:rsidRPr="00E76C1F">
              <w:rPr>
                <w:b/>
                <w:bCs/>
                <w:sz w:val="18"/>
                <w:szCs w:val="18"/>
              </w:rPr>
              <w:t>Sauf que le fait que les abonnés puissent refuser le changement de tarif</w:t>
            </w:r>
            <w:r w:rsidRPr="00E76C1F">
              <w:rPr>
                <w:sz w:val="18"/>
                <w:szCs w:val="18"/>
              </w:rPr>
              <w:t> montre bien que les opérateurs ont moins l’intention de rendre une offre rentable que de leur forcer la main pour qu’ils souscrivent des services payants. Une telle pratique pourrait d’autant plus s’apparenter à de la vente forcée que cette fois, la possibilité pour le client de résilier son abonnement sans frais n’est pas systématique.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5C45F9" w:rsidRDefault="005C45F9" w:rsidP="00583E55">
            <w:pPr>
              <w:shd w:val="clear" w:color="auto" w:fill="FFFFFF"/>
              <w:suppressAutoHyphens w:val="0"/>
              <w:rPr>
                <w:color w:val="000000"/>
                <w:sz w:val="18"/>
                <w:szCs w:val="18"/>
              </w:rPr>
            </w:pPr>
            <w:r>
              <w:rPr>
                <w:noProof/>
                <w:color w:val="000000"/>
                <w:sz w:val="18"/>
                <w:szCs w:val="18"/>
                <w:lang w:eastAsia="fr-FR"/>
              </w:rPr>
              <w:pict>
                <v:shape id="_x0000_s1028" type="#_x0000_t202" style="position:absolute;margin-left:2.15pt;margin-top:3.75pt;width:74.05pt;height:66.8pt;z-index:2;mso-wrap-style:none;mso-position-horizontal-relative:text;mso-position-vertical-relative:text" stroked="f">
                  <v:textbox style="mso-next-textbox:#_x0000_s1028;mso-fit-shape-to-text:t">
                    <w:txbxContent>
                      <w:p w:rsidR="005C45F9" w:rsidRDefault="008E7F27">
                        <w:r w:rsidRPr="005C45F9">
                          <w:pict>
                            <v:shape id="_x0000_i1026" type="#_x0000_t75" style="width:77.5pt;height:77.5pt">
                              <v:imagedata r:id="rId10" o:title=""/>
                            </v:shape>
                          </w:pict>
                        </w:r>
                      </w:p>
                    </w:txbxContent>
                  </v:textbox>
                </v:shape>
              </w:pict>
            </w:r>
          </w:p>
          <w:p w:rsidR="005C45F9" w:rsidRDefault="005C45F9" w:rsidP="00583E55">
            <w:pPr>
              <w:shd w:val="clear" w:color="auto" w:fill="FFFFFF"/>
              <w:suppressAutoHyphens w:val="0"/>
              <w:rPr>
                <w:color w:val="000000"/>
                <w:sz w:val="18"/>
                <w:szCs w:val="18"/>
              </w:rPr>
            </w:pPr>
          </w:p>
          <w:p w:rsidR="005C45F9" w:rsidRPr="00583E55" w:rsidRDefault="005C45F9" w:rsidP="00F03E4E">
            <w:pPr>
              <w:ind w:left="1416"/>
              <w:jc w:val="center"/>
              <w:rPr>
                <w:b/>
                <w:i/>
                <w:color w:val="000000"/>
                <w:sz w:val="18"/>
                <w:szCs w:val="18"/>
              </w:rPr>
            </w:pPr>
            <w:r>
              <w:rPr>
                <w:b/>
                <w:i/>
                <w:color w:val="FF0000"/>
                <w:kern w:val="36"/>
                <w:sz w:val="18"/>
                <w:szCs w:val="18"/>
                <w:u w:val="single"/>
                <w:lang w:eastAsia="fr-FR"/>
              </w:rPr>
              <w:t>Chèques vacances</w:t>
            </w:r>
          </w:p>
          <w:p w:rsidR="005C45F9" w:rsidRDefault="005C45F9" w:rsidP="005C45F9">
            <w:pPr>
              <w:shd w:val="clear" w:color="auto" w:fill="FFFFFF"/>
              <w:suppressAutoHyphens w:val="0"/>
              <w:ind w:left="2124"/>
              <w:rPr>
                <w:color w:val="000000"/>
                <w:sz w:val="18"/>
                <w:szCs w:val="18"/>
              </w:rPr>
            </w:pPr>
          </w:p>
          <w:p w:rsidR="008E7F27" w:rsidRPr="005C45F9" w:rsidRDefault="008E7F27" w:rsidP="008E7F27">
            <w:pPr>
              <w:shd w:val="clear" w:color="auto" w:fill="FFFFFF"/>
              <w:suppressAutoHyphens w:val="0"/>
              <w:ind w:left="2124"/>
              <w:rPr>
                <w:b/>
                <w:bCs/>
                <w:color w:val="000000"/>
                <w:sz w:val="18"/>
                <w:szCs w:val="18"/>
              </w:rPr>
            </w:pPr>
            <w:r w:rsidRPr="005C45F9">
              <w:rPr>
                <w:b/>
                <w:color w:val="000000"/>
                <w:sz w:val="18"/>
                <w:szCs w:val="18"/>
              </w:rPr>
              <w:t>Les millésimes 2019 et 2020</w:t>
            </w:r>
            <w:r>
              <w:rPr>
                <w:b/>
                <w:color w:val="000000"/>
                <w:sz w:val="18"/>
                <w:szCs w:val="18"/>
              </w:rPr>
              <w:br/>
            </w:r>
            <w:r w:rsidRPr="005C45F9">
              <w:rPr>
                <w:b/>
                <w:color w:val="000000"/>
                <w:sz w:val="18"/>
                <w:szCs w:val="18"/>
              </w:rPr>
              <w:t>non utilisés seront échangeables</w:t>
            </w:r>
          </w:p>
          <w:p w:rsidR="005C45F9" w:rsidRDefault="005C45F9" w:rsidP="00583E55">
            <w:pPr>
              <w:shd w:val="clear" w:color="auto" w:fill="FFFFFF"/>
              <w:suppressAutoHyphens w:val="0"/>
              <w:rPr>
                <w:color w:val="000000"/>
                <w:sz w:val="18"/>
                <w:szCs w:val="18"/>
              </w:rPr>
            </w:pPr>
          </w:p>
          <w:p w:rsidR="009E4AB9" w:rsidRDefault="009E4AB9" w:rsidP="00583E55">
            <w:pPr>
              <w:shd w:val="clear" w:color="auto" w:fill="FFFFFF"/>
              <w:suppressAutoHyphens w:val="0"/>
              <w:rPr>
                <w:color w:val="000000"/>
                <w:sz w:val="18"/>
                <w:szCs w:val="18"/>
              </w:rPr>
            </w:pPr>
          </w:p>
          <w:p w:rsidR="005C45F9" w:rsidRPr="005C45F9" w:rsidRDefault="005C45F9" w:rsidP="005C45F9">
            <w:pPr>
              <w:shd w:val="clear" w:color="auto" w:fill="FFFFFF"/>
              <w:suppressAutoHyphens w:val="0"/>
              <w:rPr>
                <w:color w:val="000000"/>
                <w:sz w:val="18"/>
                <w:szCs w:val="18"/>
              </w:rPr>
            </w:pPr>
            <w:r w:rsidRPr="008E7F27">
              <w:rPr>
                <w:bCs/>
                <w:color w:val="000000"/>
                <w:sz w:val="18"/>
                <w:szCs w:val="18"/>
              </w:rPr>
              <w:t xml:space="preserve">Les détenteurs de chèques-vacances dont la date de validité est dépassée peuvent échanger leurs titres contre des nouveaux et bénéficier d’une nouvelle période de validité. </w:t>
            </w:r>
            <w:r w:rsidRPr="005C45F9">
              <w:rPr>
                <w:color w:val="000000"/>
                <w:sz w:val="18"/>
                <w:szCs w:val="18"/>
              </w:rPr>
              <w:t xml:space="preserve">Cette possibilité </w:t>
            </w:r>
            <w:r w:rsidR="008E7F27">
              <w:rPr>
                <w:color w:val="000000"/>
                <w:sz w:val="18"/>
                <w:szCs w:val="18"/>
              </w:rPr>
              <w:t xml:space="preserve">est </w:t>
            </w:r>
            <w:r w:rsidRPr="005C45F9">
              <w:rPr>
                <w:color w:val="000000"/>
                <w:sz w:val="18"/>
                <w:szCs w:val="18"/>
              </w:rPr>
              <w:t>inscrite dans le Code du tourisme (art. L. 411-12)</w:t>
            </w:r>
            <w:r w:rsidR="008E7F27">
              <w:rPr>
                <w:color w:val="000000"/>
                <w:sz w:val="18"/>
                <w:szCs w:val="18"/>
              </w:rPr>
              <w:t xml:space="preserve"> qui</w:t>
            </w:r>
            <w:r w:rsidRPr="005C45F9">
              <w:rPr>
                <w:color w:val="000000"/>
                <w:sz w:val="18"/>
                <w:szCs w:val="18"/>
              </w:rPr>
              <w:t xml:space="preserve"> </w:t>
            </w:r>
            <w:proofErr w:type="gramStart"/>
            <w:r w:rsidRPr="005C45F9">
              <w:rPr>
                <w:color w:val="000000"/>
                <w:sz w:val="18"/>
                <w:szCs w:val="18"/>
              </w:rPr>
              <w:t>prévoit</w:t>
            </w:r>
            <w:proofErr w:type="gramEnd"/>
            <w:r w:rsidRPr="005C45F9">
              <w:rPr>
                <w:color w:val="000000"/>
                <w:sz w:val="18"/>
                <w:szCs w:val="18"/>
              </w:rPr>
              <w:t xml:space="preserve"> que les titr</w:t>
            </w:r>
            <w:bookmarkStart w:id="0" w:name="_GoBack"/>
            <w:bookmarkEnd w:id="0"/>
            <w:r w:rsidRPr="005C45F9">
              <w:rPr>
                <w:color w:val="000000"/>
                <w:sz w:val="18"/>
                <w:szCs w:val="18"/>
              </w:rPr>
              <w:t>es non utilisés au cours de leur période de validité </w:t>
            </w:r>
            <w:r w:rsidRPr="005C45F9">
              <w:rPr>
                <w:i/>
                <w:iCs/>
                <w:color w:val="000000"/>
                <w:sz w:val="18"/>
                <w:szCs w:val="18"/>
              </w:rPr>
              <w:t xml:space="preserve">« pourront être </w:t>
            </w:r>
            <w:r w:rsidRPr="008E7F27">
              <w:rPr>
                <w:b/>
                <w:i/>
                <w:iCs/>
                <w:color w:val="000000"/>
                <w:sz w:val="18"/>
                <w:szCs w:val="18"/>
              </w:rPr>
              <w:t>échangés dans les trois mois suivant le terme de la période</w:t>
            </w:r>
            <w:r w:rsidRPr="005C45F9">
              <w:rPr>
                <w:i/>
                <w:iCs/>
                <w:color w:val="000000"/>
                <w:sz w:val="18"/>
                <w:szCs w:val="18"/>
              </w:rPr>
              <w:t xml:space="preserve"> d'utilisation contre des chèques-vacances d'un même montant »</w:t>
            </w:r>
            <w:r w:rsidRPr="005C45F9">
              <w:rPr>
                <w:color w:val="000000"/>
                <w:sz w:val="18"/>
                <w:szCs w:val="18"/>
              </w:rPr>
              <w:t>.</w:t>
            </w:r>
          </w:p>
          <w:p w:rsidR="00462DCB" w:rsidRDefault="005C45F9" w:rsidP="005C45F9">
            <w:pPr>
              <w:shd w:val="clear" w:color="auto" w:fill="FFFFFF"/>
              <w:suppressAutoHyphens w:val="0"/>
              <w:rPr>
                <w:color w:val="000000"/>
                <w:sz w:val="18"/>
                <w:szCs w:val="18"/>
              </w:rPr>
            </w:pPr>
            <w:r w:rsidRPr="005C45F9">
              <w:rPr>
                <w:color w:val="000000"/>
                <w:sz w:val="18"/>
                <w:szCs w:val="18"/>
              </w:rPr>
              <w:t>Les chèques-vacances, délivrés par l’Agence nationale des chèques-vacances (ANCV), sont valables 2 ans en plus de leur année d’émission. En fin de validité, il est ainsi possible de les échanger jusqu’au 31 mars de l’année suivant leur expiration</w:t>
            </w:r>
            <w:r w:rsidR="00F517CB">
              <w:rPr>
                <w:color w:val="000000"/>
                <w:sz w:val="18"/>
                <w:szCs w:val="18"/>
              </w:rPr>
              <w:t>. L</w:t>
            </w:r>
            <w:r w:rsidRPr="005C45F9">
              <w:rPr>
                <w:color w:val="000000"/>
                <w:sz w:val="18"/>
                <w:szCs w:val="18"/>
              </w:rPr>
              <w:t xml:space="preserve">es chèques-vacances </w:t>
            </w:r>
            <w:proofErr w:type="spellStart"/>
            <w:r w:rsidRPr="005C45F9">
              <w:rPr>
                <w:color w:val="000000"/>
                <w:sz w:val="18"/>
                <w:szCs w:val="18"/>
              </w:rPr>
              <w:t>connect</w:t>
            </w:r>
            <w:proofErr w:type="spellEnd"/>
            <w:r w:rsidRPr="005C45F9">
              <w:rPr>
                <w:color w:val="000000"/>
                <w:sz w:val="18"/>
                <w:szCs w:val="18"/>
              </w:rPr>
              <w:t xml:space="preserve"> et les coupons-sport sont aussi concernés.</w:t>
            </w:r>
          </w:p>
          <w:p w:rsidR="00F03E4E" w:rsidRDefault="00F03E4E" w:rsidP="005C45F9">
            <w:pPr>
              <w:shd w:val="clear" w:color="auto" w:fill="FFFFFF"/>
              <w:suppressAutoHyphens w:val="0"/>
              <w:rPr>
                <w:color w:val="000000"/>
                <w:sz w:val="18"/>
                <w:szCs w:val="18"/>
              </w:rPr>
            </w:pPr>
          </w:p>
          <w:p w:rsidR="005C45F9" w:rsidRPr="005C45F9" w:rsidRDefault="005C45F9" w:rsidP="005C45F9">
            <w:pPr>
              <w:shd w:val="clear" w:color="auto" w:fill="FFFFFF"/>
              <w:suppressAutoHyphens w:val="0"/>
              <w:rPr>
                <w:b/>
                <w:bCs/>
                <w:color w:val="000000"/>
                <w:sz w:val="18"/>
                <w:szCs w:val="18"/>
              </w:rPr>
            </w:pPr>
            <w:r w:rsidRPr="005C45F9">
              <w:rPr>
                <w:b/>
                <w:bCs/>
                <w:color w:val="000000"/>
                <w:sz w:val="18"/>
                <w:szCs w:val="18"/>
              </w:rPr>
              <w:t>DES CONDITIONS À RESPECTER ET DES FRAIS</w:t>
            </w:r>
          </w:p>
          <w:p w:rsidR="005C45F9" w:rsidRPr="005C45F9" w:rsidRDefault="008E7F27" w:rsidP="005C45F9">
            <w:pPr>
              <w:shd w:val="clear" w:color="auto" w:fill="FFFFFF"/>
              <w:suppressAutoHyphens w:val="0"/>
              <w:rPr>
                <w:color w:val="000000"/>
                <w:sz w:val="18"/>
                <w:szCs w:val="18"/>
              </w:rPr>
            </w:pPr>
            <w:r>
              <w:rPr>
                <w:color w:val="000000"/>
                <w:sz w:val="18"/>
                <w:szCs w:val="18"/>
              </w:rPr>
              <w:t>L</w:t>
            </w:r>
            <w:r w:rsidR="005C45F9" w:rsidRPr="005C45F9">
              <w:rPr>
                <w:color w:val="000000"/>
                <w:sz w:val="18"/>
                <w:szCs w:val="18"/>
              </w:rPr>
              <w:t xml:space="preserve">es détenteurs de chèques-vacances 2019 non utilisés d’ici à la fin de l’année </w:t>
            </w:r>
            <w:r>
              <w:rPr>
                <w:color w:val="000000"/>
                <w:sz w:val="18"/>
                <w:szCs w:val="18"/>
              </w:rPr>
              <w:t>pourront faire la demande entre le</w:t>
            </w:r>
            <w:r w:rsidR="005C45F9" w:rsidRPr="005C45F9">
              <w:rPr>
                <w:color w:val="000000"/>
                <w:sz w:val="18"/>
                <w:szCs w:val="18"/>
              </w:rPr>
              <w:t xml:space="preserve"> 15 décembre 2021 </w:t>
            </w:r>
            <w:r>
              <w:rPr>
                <w:color w:val="000000"/>
                <w:sz w:val="18"/>
                <w:szCs w:val="18"/>
              </w:rPr>
              <w:t>et le</w:t>
            </w:r>
            <w:r w:rsidRPr="005C45F9">
              <w:rPr>
                <w:color w:val="000000"/>
                <w:sz w:val="18"/>
                <w:szCs w:val="18"/>
              </w:rPr>
              <w:t xml:space="preserve">31 mars 2022 </w:t>
            </w:r>
            <w:r w:rsidR="005C45F9" w:rsidRPr="005C45F9">
              <w:rPr>
                <w:color w:val="000000"/>
                <w:sz w:val="18"/>
                <w:szCs w:val="18"/>
              </w:rPr>
              <w:t>(</w:t>
            </w:r>
            <w:hyperlink r:id="rId11" w:tgtFrame="_blank" w:history="1">
              <w:r w:rsidR="005C45F9" w:rsidRPr="005C45F9">
                <w:rPr>
                  <w:rStyle w:val="Lienhypertexte"/>
                  <w:sz w:val="18"/>
                  <w:szCs w:val="18"/>
                </w:rPr>
                <w:t>legui</w:t>
              </w:r>
              <w:r w:rsidR="005C45F9" w:rsidRPr="005C45F9">
                <w:rPr>
                  <w:rStyle w:val="Lienhypertexte"/>
                  <w:sz w:val="18"/>
                  <w:szCs w:val="18"/>
                </w:rPr>
                <w:t>d</w:t>
              </w:r>
              <w:r w:rsidR="005C45F9" w:rsidRPr="005C45F9">
                <w:rPr>
                  <w:rStyle w:val="Lienhypertexte"/>
                  <w:sz w:val="18"/>
                  <w:szCs w:val="18"/>
                </w:rPr>
                <w:t>e.</w:t>
              </w:r>
              <w:r w:rsidR="005C45F9" w:rsidRPr="005C45F9">
                <w:rPr>
                  <w:rStyle w:val="Lienhypertexte"/>
                  <w:sz w:val="18"/>
                  <w:szCs w:val="18"/>
                </w:rPr>
                <w:t>a</w:t>
              </w:r>
              <w:r w:rsidR="005C45F9" w:rsidRPr="005C45F9">
                <w:rPr>
                  <w:rStyle w:val="Lienhypertexte"/>
                  <w:sz w:val="18"/>
                  <w:szCs w:val="18"/>
                </w:rPr>
                <w:t>ncv.com</w:t>
              </w:r>
            </w:hyperlink>
            <w:r w:rsidR="006B18E3">
              <w:rPr>
                <w:color w:val="000000"/>
                <w:sz w:val="18"/>
                <w:szCs w:val="18"/>
              </w:rPr>
              <w:t>).</w:t>
            </w:r>
          </w:p>
          <w:p w:rsidR="005C45F9" w:rsidRPr="005C45F9" w:rsidRDefault="005C45F9" w:rsidP="005C45F9">
            <w:pPr>
              <w:shd w:val="clear" w:color="auto" w:fill="FFFFFF"/>
              <w:suppressAutoHyphens w:val="0"/>
              <w:rPr>
                <w:color w:val="000000"/>
                <w:sz w:val="18"/>
                <w:szCs w:val="18"/>
              </w:rPr>
            </w:pPr>
            <w:r w:rsidRPr="005C45F9">
              <w:rPr>
                <w:color w:val="000000"/>
                <w:sz w:val="18"/>
                <w:szCs w:val="18"/>
              </w:rPr>
              <w:t xml:space="preserve">Les particuliers devront utiliser France </w:t>
            </w:r>
            <w:proofErr w:type="spellStart"/>
            <w:r w:rsidRPr="005C45F9">
              <w:rPr>
                <w:color w:val="000000"/>
                <w:sz w:val="18"/>
                <w:szCs w:val="18"/>
              </w:rPr>
              <w:t>Connect</w:t>
            </w:r>
            <w:proofErr w:type="spellEnd"/>
            <w:r w:rsidRPr="005C45F9">
              <w:rPr>
                <w:color w:val="000000"/>
                <w:sz w:val="18"/>
                <w:szCs w:val="18"/>
              </w:rPr>
              <w:t xml:space="preserve"> </w:t>
            </w:r>
            <w:r w:rsidR="008E7F27">
              <w:rPr>
                <w:color w:val="000000"/>
                <w:sz w:val="18"/>
                <w:szCs w:val="18"/>
              </w:rPr>
              <w:t>p</w:t>
            </w:r>
            <w:r w:rsidRPr="005C45F9">
              <w:rPr>
                <w:color w:val="000000"/>
                <w:sz w:val="18"/>
                <w:szCs w:val="18"/>
              </w:rPr>
              <w:t xml:space="preserve">uis envoyer </w:t>
            </w:r>
            <w:r w:rsidR="00F517CB">
              <w:rPr>
                <w:color w:val="000000"/>
                <w:sz w:val="18"/>
                <w:szCs w:val="18"/>
              </w:rPr>
              <w:t xml:space="preserve">à l’ANCV </w:t>
            </w:r>
            <w:r w:rsidRPr="005C45F9">
              <w:rPr>
                <w:color w:val="000000"/>
                <w:sz w:val="18"/>
                <w:szCs w:val="18"/>
              </w:rPr>
              <w:t xml:space="preserve">leurs chèques-vacances s’ils sont au format </w:t>
            </w:r>
            <w:r w:rsidR="00F517CB">
              <w:rPr>
                <w:color w:val="000000"/>
                <w:sz w:val="18"/>
                <w:szCs w:val="18"/>
              </w:rPr>
              <w:t xml:space="preserve">papier. </w:t>
            </w:r>
            <w:r w:rsidRPr="005C45F9">
              <w:rPr>
                <w:color w:val="000000"/>
                <w:sz w:val="18"/>
                <w:szCs w:val="18"/>
              </w:rPr>
              <w:t>Ils recevront leurs nouveaux chèques-vacances par courrier dans un délai d’un mois après la réception de leur demande.</w:t>
            </w:r>
          </w:p>
          <w:p w:rsidR="005C45F9" w:rsidRPr="005C45F9" w:rsidRDefault="005C45F9" w:rsidP="005C45F9">
            <w:pPr>
              <w:shd w:val="clear" w:color="auto" w:fill="FFFFFF"/>
              <w:suppressAutoHyphens w:val="0"/>
              <w:rPr>
                <w:color w:val="000000"/>
                <w:sz w:val="18"/>
                <w:szCs w:val="18"/>
              </w:rPr>
            </w:pPr>
            <w:r w:rsidRPr="005C45F9">
              <w:rPr>
                <w:color w:val="000000"/>
                <w:sz w:val="18"/>
                <w:szCs w:val="18"/>
              </w:rPr>
              <w:t xml:space="preserve">Attention, </w:t>
            </w:r>
            <w:r w:rsidR="006B18E3">
              <w:rPr>
                <w:color w:val="000000"/>
                <w:sz w:val="18"/>
                <w:szCs w:val="18"/>
              </w:rPr>
              <w:t>l</w:t>
            </w:r>
            <w:r w:rsidRPr="005C45F9">
              <w:rPr>
                <w:color w:val="000000"/>
                <w:sz w:val="18"/>
                <w:szCs w:val="18"/>
              </w:rPr>
              <w:t xml:space="preserve">e </w:t>
            </w:r>
            <w:r w:rsidRPr="006B18E3">
              <w:rPr>
                <w:b/>
                <w:color w:val="000000"/>
                <w:sz w:val="18"/>
                <w:szCs w:val="18"/>
              </w:rPr>
              <w:t>montant total</w:t>
            </w:r>
            <w:r w:rsidRPr="005C45F9">
              <w:rPr>
                <w:color w:val="000000"/>
                <w:sz w:val="18"/>
                <w:szCs w:val="18"/>
              </w:rPr>
              <w:t xml:space="preserve"> des titres à échanger doit être supérieur ou égal à 30 €</w:t>
            </w:r>
            <w:r w:rsidR="006B18E3">
              <w:rPr>
                <w:color w:val="000000"/>
                <w:sz w:val="18"/>
                <w:szCs w:val="18"/>
              </w:rPr>
              <w:t xml:space="preserve"> et</w:t>
            </w:r>
            <w:r w:rsidRPr="005C45F9">
              <w:rPr>
                <w:color w:val="000000"/>
                <w:sz w:val="18"/>
                <w:szCs w:val="18"/>
              </w:rPr>
              <w:t xml:space="preserve"> </w:t>
            </w:r>
            <w:r w:rsidRPr="006B18E3">
              <w:rPr>
                <w:b/>
                <w:color w:val="000000"/>
                <w:sz w:val="18"/>
                <w:szCs w:val="18"/>
              </w:rPr>
              <w:t>l’opération a un coût</w:t>
            </w:r>
            <w:r w:rsidRPr="005C45F9">
              <w:rPr>
                <w:color w:val="000000"/>
                <w:sz w:val="18"/>
                <w:szCs w:val="18"/>
              </w:rPr>
              <w:t xml:space="preserve"> </w:t>
            </w:r>
            <w:r w:rsidR="006B18E3">
              <w:rPr>
                <w:color w:val="000000"/>
                <w:sz w:val="18"/>
                <w:szCs w:val="18"/>
              </w:rPr>
              <w:t>(10 € déduits pour les chèques au format papier, rien pour les chèques dématérialisés)</w:t>
            </w:r>
            <w:r w:rsidRPr="005C45F9">
              <w:rPr>
                <w:color w:val="000000"/>
                <w:sz w:val="18"/>
                <w:szCs w:val="18"/>
              </w:rPr>
              <w:t>.</w:t>
            </w:r>
          </w:p>
          <w:p w:rsidR="005C45F9" w:rsidRPr="005C45F9" w:rsidRDefault="005C45F9" w:rsidP="005C45F9">
            <w:pPr>
              <w:shd w:val="clear" w:color="auto" w:fill="FFFFFF"/>
              <w:suppressAutoHyphens w:val="0"/>
              <w:rPr>
                <w:b/>
                <w:bCs/>
                <w:color w:val="000000"/>
                <w:sz w:val="18"/>
                <w:szCs w:val="18"/>
              </w:rPr>
            </w:pPr>
            <w:r w:rsidRPr="005C45F9">
              <w:rPr>
                <w:b/>
                <w:bCs/>
                <w:color w:val="000000"/>
                <w:sz w:val="18"/>
                <w:szCs w:val="18"/>
              </w:rPr>
              <w:t>UNE NOUVELLE VIE POUR LES CHÈQUES-VACANCES PÉRIMÉS</w:t>
            </w:r>
          </w:p>
          <w:p w:rsidR="00F03E4E" w:rsidRPr="0009772D" w:rsidRDefault="005C45F9" w:rsidP="00F03E4E">
            <w:pPr>
              <w:shd w:val="clear" w:color="auto" w:fill="FFFFFF"/>
              <w:suppressAutoHyphens w:val="0"/>
              <w:rPr>
                <w:color w:val="000000"/>
                <w:sz w:val="18"/>
                <w:szCs w:val="18"/>
              </w:rPr>
            </w:pPr>
            <w:r w:rsidRPr="005C45F9">
              <w:rPr>
                <w:color w:val="000000"/>
                <w:sz w:val="18"/>
                <w:szCs w:val="18"/>
              </w:rPr>
              <w:t>L’ANCV affecte les montants non utilisés pour venir en soutien à des projets qui favorisent l’accès aux vacances de publics fragiles qui en sont exclus (jeunes, personnes modestes, âgées, en situation de handicap, parents isolés…).</w:t>
            </w:r>
          </w:p>
        </w:tc>
      </w:tr>
    </w:tbl>
    <w:p w:rsidR="00F03E4E" w:rsidRPr="00F03E4E" w:rsidRDefault="00F03E4E" w:rsidP="00462DCB">
      <w:pPr>
        <w:tabs>
          <w:tab w:val="left" w:pos="4860"/>
        </w:tabs>
        <w:ind w:right="-563"/>
        <w:rPr>
          <w:sz w:val="16"/>
          <w:szCs w:val="16"/>
        </w:rPr>
      </w:pPr>
    </w:p>
    <w:sectPr w:rsidR="00F03E4E" w:rsidRPr="00F03E4E" w:rsidSect="00F03E4E">
      <w:headerReference w:type="default" r:id="rId12"/>
      <w:pgSz w:w="16838" w:h="11906" w:orient="landscape" w:code="9"/>
      <w:pgMar w:top="567" w:right="454" w:bottom="567" w:left="454" w:header="284" w:footer="39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BA" w:rsidRDefault="00FC40BA">
      <w:r>
        <w:separator/>
      </w:r>
    </w:p>
  </w:endnote>
  <w:endnote w:type="continuationSeparator" w:id="0">
    <w:p w:rsidR="00FC40BA" w:rsidRDefault="00FC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BA" w:rsidRDefault="00FC40BA">
      <w:r>
        <w:separator/>
      </w:r>
    </w:p>
  </w:footnote>
  <w:footnote w:type="continuationSeparator" w:id="0">
    <w:p w:rsidR="00FC40BA" w:rsidRDefault="00FC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6B" w:rsidRDefault="00261B6B" w:rsidP="00507C20">
    <w:pPr>
      <w:pStyle w:val="En-tte"/>
      <w:ind w:left="708"/>
    </w:pPr>
    <w:r>
      <w:rPr>
        <w:b/>
        <w:bCs/>
        <w:sz w:val="28"/>
      </w:rPr>
      <w:t>INFO RAPIDE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18"/>
        <w:szCs w:val="18"/>
      </w:rPr>
    </w:lvl>
  </w:abstractNum>
  <w:abstractNum w:abstractNumId="2">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146F74"/>
    <w:multiLevelType w:val="multilevel"/>
    <w:tmpl w:val="009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B7290"/>
    <w:multiLevelType w:val="multilevel"/>
    <w:tmpl w:val="781A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97721"/>
    <w:multiLevelType w:val="multilevel"/>
    <w:tmpl w:val="E850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51FDA"/>
    <w:multiLevelType w:val="hybridMultilevel"/>
    <w:tmpl w:val="E28A661E"/>
    <w:lvl w:ilvl="0" w:tplc="9EE07BC6">
      <w:numFmt w:val="bullet"/>
      <w:lvlText w:val="-"/>
      <w:lvlJc w:val="left"/>
      <w:pPr>
        <w:ind w:left="295" w:hanging="360"/>
      </w:pPr>
      <w:rPr>
        <w:rFonts w:ascii="Comic Sans MS" w:eastAsia="Times New Roman" w:hAnsi="Comic Sans MS" w:cs="Aria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8">
    <w:nsid w:val="6B9577E7"/>
    <w:multiLevelType w:val="multilevel"/>
    <w:tmpl w:val="7428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02E"/>
    <w:rsid w:val="00055F58"/>
    <w:rsid w:val="000653C3"/>
    <w:rsid w:val="00090514"/>
    <w:rsid w:val="0009772D"/>
    <w:rsid w:val="00174924"/>
    <w:rsid w:val="00183C03"/>
    <w:rsid w:val="001A27BF"/>
    <w:rsid w:val="001A51E5"/>
    <w:rsid w:val="001B30B0"/>
    <w:rsid w:val="002422A0"/>
    <w:rsid w:val="002572B0"/>
    <w:rsid w:val="00261B6B"/>
    <w:rsid w:val="00356F07"/>
    <w:rsid w:val="003A243A"/>
    <w:rsid w:val="003B516C"/>
    <w:rsid w:val="003C502E"/>
    <w:rsid w:val="0043015D"/>
    <w:rsid w:val="00434194"/>
    <w:rsid w:val="0045523E"/>
    <w:rsid w:val="00462DCB"/>
    <w:rsid w:val="00467362"/>
    <w:rsid w:val="004706F9"/>
    <w:rsid w:val="004A2857"/>
    <w:rsid w:val="004E5442"/>
    <w:rsid w:val="00507C20"/>
    <w:rsid w:val="00562E74"/>
    <w:rsid w:val="00573403"/>
    <w:rsid w:val="00583E55"/>
    <w:rsid w:val="00591A60"/>
    <w:rsid w:val="005C45F9"/>
    <w:rsid w:val="005E2A52"/>
    <w:rsid w:val="005E586F"/>
    <w:rsid w:val="00682A64"/>
    <w:rsid w:val="006B18E3"/>
    <w:rsid w:val="006B2BBD"/>
    <w:rsid w:val="006E4699"/>
    <w:rsid w:val="0071170C"/>
    <w:rsid w:val="00744FAB"/>
    <w:rsid w:val="007533D4"/>
    <w:rsid w:val="007D63F6"/>
    <w:rsid w:val="007D65B1"/>
    <w:rsid w:val="0084673F"/>
    <w:rsid w:val="00852519"/>
    <w:rsid w:val="008670C5"/>
    <w:rsid w:val="00870B8A"/>
    <w:rsid w:val="008A55F6"/>
    <w:rsid w:val="008B1A44"/>
    <w:rsid w:val="008E01BC"/>
    <w:rsid w:val="008E7F27"/>
    <w:rsid w:val="009150A4"/>
    <w:rsid w:val="009410CA"/>
    <w:rsid w:val="00975620"/>
    <w:rsid w:val="009758EF"/>
    <w:rsid w:val="009918C1"/>
    <w:rsid w:val="009E4AB9"/>
    <w:rsid w:val="00A507BF"/>
    <w:rsid w:val="00A72F19"/>
    <w:rsid w:val="00A86B32"/>
    <w:rsid w:val="00AF61B5"/>
    <w:rsid w:val="00B937C4"/>
    <w:rsid w:val="00B94AA5"/>
    <w:rsid w:val="00BD7150"/>
    <w:rsid w:val="00C57D5C"/>
    <w:rsid w:val="00C64660"/>
    <w:rsid w:val="00C7245C"/>
    <w:rsid w:val="00CC5E81"/>
    <w:rsid w:val="00CE0429"/>
    <w:rsid w:val="00D53717"/>
    <w:rsid w:val="00D87D25"/>
    <w:rsid w:val="00DA09E7"/>
    <w:rsid w:val="00DE23FF"/>
    <w:rsid w:val="00DF4C3D"/>
    <w:rsid w:val="00E21FD3"/>
    <w:rsid w:val="00E27B8D"/>
    <w:rsid w:val="00E46BB7"/>
    <w:rsid w:val="00E63CB4"/>
    <w:rsid w:val="00E76C1F"/>
    <w:rsid w:val="00EA7F62"/>
    <w:rsid w:val="00F03E4E"/>
    <w:rsid w:val="00F07A4A"/>
    <w:rsid w:val="00F148C2"/>
    <w:rsid w:val="00F517CB"/>
    <w:rsid w:val="00FA42A7"/>
    <w:rsid w:val="00FC4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omic Sans MS" w:hAnsi="Comic Sans MS" w:cs="Arial"/>
      <w:sz w:val="24"/>
      <w:lang w:eastAsia="ar-SA"/>
    </w:rPr>
  </w:style>
  <w:style w:type="paragraph" w:styleId="Titre1">
    <w:name w:val="heading 1"/>
    <w:basedOn w:val="Normal"/>
    <w:next w:val="Normal"/>
    <w:qFormat/>
    <w:pPr>
      <w:keepNext/>
      <w:numPr>
        <w:numId w:val="1"/>
      </w:numPr>
      <w:tabs>
        <w:tab w:val="left" w:pos="4860"/>
      </w:tabs>
      <w:outlineLvl w:val="0"/>
    </w:pPr>
    <w:rPr>
      <w:color w:val="FF0000"/>
      <w:sz w:val="20"/>
      <w:u w:val="single"/>
    </w:rPr>
  </w:style>
  <w:style w:type="paragraph" w:styleId="Titre2">
    <w:name w:val="heading 2"/>
    <w:basedOn w:val="Normal"/>
    <w:next w:val="Normal"/>
    <w:qFormat/>
    <w:pPr>
      <w:keepNext/>
      <w:numPr>
        <w:ilvl w:val="1"/>
        <w:numId w:val="1"/>
      </w:numPr>
      <w:spacing w:before="240" w:after="60"/>
      <w:outlineLvl w:val="1"/>
    </w:pPr>
    <w:rPr>
      <w:rFonts w:ascii="Calibri Light" w:hAnsi="Calibri Light" w:cs="Times New Roman"/>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Calibri Light" w:hAnsi="Calibri Light" w:cs="Times New Roman"/>
      <w:b/>
      <w:bCs/>
      <w:sz w:val="26"/>
      <w:szCs w:val="26"/>
    </w:rPr>
  </w:style>
  <w:style w:type="paragraph" w:styleId="Titre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Comic Sans MS" w:eastAsia="Times New Roman" w:hAnsi="Comic Sans M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sz w:val="18"/>
      <w:szCs w:val="1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mic Sans MS" w:eastAsia="Times New Roman" w:hAnsi="Comic Sans MS"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Comic Sans MS" w:eastAsia="Times New Roman" w:hAnsi="Comic Sans MS"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Comic Sans MS" w:eastAsia="Times New Roman" w:hAnsi="Comic Sans MS"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8z0">
    <w:name w:val="WW8Num28z0"/>
    <w:rPr>
      <w:rFonts w:ascii="Comic Sans MS" w:eastAsia="Times New Roman" w:hAnsi="Comic Sans MS"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omic Sans MS" w:eastAsia="Times New Roman" w:hAnsi="Comic Sans MS"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omic Sans MS" w:eastAsia="Times New Roman" w:hAnsi="Comic Sans MS"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Comic Sans MS" w:eastAsia="Times New Roman" w:hAnsi="Comic Sans MS"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z w:val="20"/>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Comic Sans MS" w:eastAsia="Times New Roman" w:hAnsi="Comic Sans MS"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0"/>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sz w:val="20"/>
    </w:rPr>
  </w:style>
  <w:style w:type="character" w:customStyle="1" w:styleId="WW8Num38z0">
    <w:name w:val="WW8Num38z0"/>
    <w:rPr>
      <w:rFonts w:ascii="Symbol" w:hAnsi="Symbol" w:cs="Symbol" w:hint="default"/>
      <w:sz w:val="20"/>
    </w:rPr>
  </w:style>
  <w:style w:type="character" w:customStyle="1" w:styleId="WW8Num38z1">
    <w:name w:val="WW8Num38z1"/>
    <w:rPr>
      <w:rFonts w:ascii="Courier New" w:hAnsi="Courier New" w:cs="Courier New" w:hint="default"/>
      <w:sz w:val="20"/>
    </w:rPr>
  </w:style>
  <w:style w:type="character" w:customStyle="1" w:styleId="WW8Num38z2">
    <w:name w:val="WW8Num38z2"/>
    <w:rPr>
      <w:rFonts w:ascii="Wingdings" w:hAnsi="Wingdings" w:cs="Wingdings" w:hint="default"/>
      <w:sz w:val="20"/>
    </w:rPr>
  </w:style>
  <w:style w:type="character" w:customStyle="1" w:styleId="WW8Num39z0">
    <w:name w:val="WW8Num39z0"/>
    <w:rPr>
      <w:rFonts w:ascii="Symbol" w:hAnsi="Symbol" w:cs="Symbol" w:hint="default"/>
      <w:sz w:val="20"/>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lev">
    <w:name w:val="Strong"/>
    <w:qFormat/>
    <w:rPr>
      <w:b/>
      <w:bCs/>
    </w:rPr>
  </w:style>
  <w:style w:type="character" w:customStyle="1" w:styleId="Titre2Car">
    <w:name w:val="Titre 2 Car"/>
    <w:rPr>
      <w:rFonts w:ascii="Calibri Light" w:eastAsia="Times New Roman" w:hAnsi="Calibri Light" w:cs="Times New Roman"/>
      <w:b/>
      <w:bCs/>
      <w:i/>
      <w:iCs/>
      <w:sz w:val="28"/>
      <w:szCs w:val="28"/>
    </w:rPr>
  </w:style>
  <w:style w:type="character" w:customStyle="1" w:styleId="s1">
    <w:name w:val="s1"/>
  </w:style>
  <w:style w:type="character" w:customStyle="1" w:styleId="Titre3Car">
    <w:name w:val="Titre 3 Car"/>
    <w:rPr>
      <w:rFonts w:ascii="Calibri Light" w:eastAsia="Times New Roman" w:hAnsi="Calibri Light"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tabs>
        <w:tab w:val="left" w:pos="360"/>
        <w:tab w:val="left" w:pos="4860"/>
      </w:tabs>
    </w:pPr>
    <w:rPr>
      <w:sz w:val="20"/>
    </w:r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tabs>
        <w:tab w:val="left" w:pos="4860"/>
      </w:tabs>
    </w:pPr>
    <w:rPr>
      <w:color w:val="0000FF"/>
      <w:sz w:val="20"/>
    </w:rPr>
  </w:style>
  <w:style w:type="paragraph" w:customStyle="1" w:styleId="Corpsdetexte31">
    <w:name w:val="Corps de texte 31"/>
    <w:basedOn w:val="Normal"/>
    <w:pPr>
      <w:tabs>
        <w:tab w:val="left" w:pos="4860"/>
      </w:tabs>
    </w:pPr>
    <w:rPr>
      <w:i/>
      <w:iCs/>
      <w:sz w:val="20"/>
    </w:rPr>
  </w:style>
  <w:style w:type="paragraph" w:styleId="NormalWeb">
    <w:name w:val="Normal (Web)"/>
    <w:basedOn w:val="Normal"/>
    <w:pPr>
      <w:spacing w:before="280" w:after="240" w:line="408" w:lineRule="atLeast"/>
    </w:pPr>
    <w:rPr>
      <w:rFonts w:ascii="Times New Roman" w:hAnsi="Times New Roman" w:cs="Times New Roman"/>
      <w:szCs w:val="24"/>
    </w:rPr>
  </w:style>
  <w:style w:type="paragraph" w:customStyle="1" w:styleId="WW-Standard">
    <w:name w:val="WW-Standard"/>
    <w:pPr>
      <w:widowControl w:val="0"/>
      <w:suppressAutoHyphens/>
      <w:textAlignment w:val="baseline"/>
    </w:pPr>
    <w:rPr>
      <w:rFonts w:eastAsia="SimSun" w:cs="Mangal"/>
      <w:kern w:val="1"/>
      <w:sz w:val="24"/>
      <w:szCs w:val="24"/>
      <w:lang w:val="ru-RU" w:eastAsia="hi-IN" w:bidi="hi-IN"/>
    </w:rPr>
  </w:style>
  <w:style w:type="paragraph" w:customStyle="1" w:styleId="p5">
    <w:name w:val="p5"/>
    <w:basedOn w:val="Normal"/>
    <w:pPr>
      <w:spacing w:before="280" w:after="280"/>
    </w:pPr>
    <w:rPr>
      <w:rFonts w:ascii="Times New Roman" w:hAnsi="Times New Roman" w:cs="Times New Roman"/>
      <w:szCs w:val="24"/>
    </w:rPr>
  </w:style>
  <w:style w:type="paragraph" w:customStyle="1" w:styleId="niv1">
    <w:name w:val="niv1"/>
    <w:basedOn w:val="Normal"/>
    <w:pPr>
      <w:spacing w:before="280" w:after="280"/>
    </w:pPr>
    <w:rPr>
      <w:rFonts w:ascii="Times New Roman" w:hAnsi="Times New Roman" w:cs="Times New Roman"/>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uiPriority w:val="20"/>
    <w:qFormat/>
    <w:rsid w:val="00682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0962">
      <w:bodyDiv w:val="1"/>
      <w:marLeft w:val="0"/>
      <w:marRight w:val="0"/>
      <w:marTop w:val="0"/>
      <w:marBottom w:val="0"/>
      <w:divBdr>
        <w:top w:val="none" w:sz="0" w:space="0" w:color="auto"/>
        <w:left w:val="none" w:sz="0" w:space="0" w:color="auto"/>
        <w:bottom w:val="none" w:sz="0" w:space="0" w:color="auto"/>
        <w:right w:val="none" w:sz="0" w:space="0" w:color="auto"/>
      </w:divBdr>
    </w:div>
    <w:div w:id="282618569">
      <w:bodyDiv w:val="1"/>
      <w:marLeft w:val="0"/>
      <w:marRight w:val="0"/>
      <w:marTop w:val="0"/>
      <w:marBottom w:val="0"/>
      <w:divBdr>
        <w:top w:val="none" w:sz="0" w:space="0" w:color="auto"/>
        <w:left w:val="none" w:sz="0" w:space="0" w:color="auto"/>
        <w:bottom w:val="none" w:sz="0" w:space="0" w:color="auto"/>
        <w:right w:val="none" w:sz="0" w:space="0" w:color="auto"/>
      </w:divBdr>
      <w:divsChild>
        <w:div w:id="982545783">
          <w:marLeft w:val="0"/>
          <w:marRight w:val="0"/>
          <w:marTop w:val="0"/>
          <w:marBottom w:val="360"/>
          <w:divBdr>
            <w:top w:val="single" w:sz="6" w:space="6" w:color="0B6BA8"/>
            <w:left w:val="single" w:sz="6" w:space="8" w:color="0B6BA8"/>
            <w:bottom w:val="single" w:sz="6" w:space="6" w:color="0B6BA8"/>
            <w:right w:val="single" w:sz="6" w:space="8" w:color="0B6BA8"/>
          </w:divBdr>
        </w:div>
        <w:div w:id="1326863941">
          <w:marLeft w:val="0"/>
          <w:marRight w:val="0"/>
          <w:marTop w:val="0"/>
          <w:marBottom w:val="0"/>
          <w:divBdr>
            <w:top w:val="none" w:sz="0" w:space="0" w:color="auto"/>
            <w:left w:val="none" w:sz="0" w:space="0" w:color="auto"/>
            <w:bottom w:val="none" w:sz="0" w:space="0" w:color="auto"/>
            <w:right w:val="none" w:sz="0" w:space="0" w:color="auto"/>
          </w:divBdr>
          <w:divsChild>
            <w:div w:id="12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7459">
      <w:bodyDiv w:val="1"/>
      <w:marLeft w:val="0"/>
      <w:marRight w:val="0"/>
      <w:marTop w:val="0"/>
      <w:marBottom w:val="0"/>
      <w:divBdr>
        <w:top w:val="none" w:sz="0" w:space="0" w:color="auto"/>
        <w:left w:val="none" w:sz="0" w:space="0" w:color="auto"/>
        <w:bottom w:val="none" w:sz="0" w:space="0" w:color="auto"/>
        <w:right w:val="none" w:sz="0" w:space="0" w:color="auto"/>
      </w:divBdr>
      <w:divsChild>
        <w:div w:id="22832577">
          <w:marLeft w:val="0"/>
          <w:marRight w:val="0"/>
          <w:marTop w:val="0"/>
          <w:marBottom w:val="360"/>
          <w:divBdr>
            <w:top w:val="single" w:sz="6" w:space="6" w:color="0B6BA8"/>
            <w:left w:val="single" w:sz="6" w:space="8" w:color="0B6BA8"/>
            <w:bottom w:val="single" w:sz="6" w:space="6" w:color="0B6BA8"/>
            <w:right w:val="single" w:sz="6" w:space="8" w:color="0B6BA8"/>
          </w:divBdr>
        </w:div>
        <w:div w:id="1791970714">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1116679234">
      <w:bodyDiv w:val="1"/>
      <w:marLeft w:val="0"/>
      <w:marRight w:val="0"/>
      <w:marTop w:val="0"/>
      <w:marBottom w:val="0"/>
      <w:divBdr>
        <w:top w:val="none" w:sz="0" w:space="0" w:color="auto"/>
        <w:left w:val="none" w:sz="0" w:space="0" w:color="auto"/>
        <w:bottom w:val="none" w:sz="0" w:space="0" w:color="auto"/>
        <w:right w:val="none" w:sz="0" w:space="0" w:color="auto"/>
      </w:divBdr>
      <w:divsChild>
        <w:div w:id="967399655">
          <w:marLeft w:val="0"/>
          <w:marRight w:val="0"/>
          <w:marTop w:val="0"/>
          <w:marBottom w:val="345"/>
          <w:divBdr>
            <w:top w:val="none" w:sz="0" w:space="0" w:color="auto"/>
            <w:left w:val="none" w:sz="0" w:space="0" w:color="auto"/>
            <w:bottom w:val="single" w:sz="6" w:space="13" w:color="E5E5E5"/>
            <w:right w:val="none" w:sz="0" w:space="0" w:color="auto"/>
          </w:divBdr>
          <w:divsChild>
            <w:div w:id="2041541958">
              <w:marLeft w:val="0"/>
              <w:marRight w:val="0"/>
              <w:marTop w:val="0"/>
              <w:marBottom w:val="0"/>
              <w:divBdr>
                <w:top w:val="none" w:sz="0" w:space="0" w:color="auto"/>
                <w:left w:val="none" w:sz="0" w:space="0" w:color="auto"/>
                <w:bottom w:val="none" w:sz="0" w:space="0" w:color="auto"/>
                <w:right w:val="none" w:sz="0" w:space="0" w:color="auto"/>
              </w:divBdr>
              <w:divsChild>
                <w:div w:id="338624821">
                  <w:marLeft w:val="0"/>
                  <w:marRight w:val="0"/>
                  <w:marTop w:val="0"/>
                  <w:marBottom w:val="0"/>
                  <w:divBdr>
                    <w:top w:val="none" w:sz="0" w:space="0" w:color="auto"/>
                    <w:left w:val="none" w:sz="0" w:space="0" w:color="auto"/>
                    <w:bottom w:val="none" w:sz="0" w:space="0" w:color="auto"/>
                    <w:right w:val="none" w:sz="0" w:space="0" w:color="auto"/>
                  </w:divBdr>
                </w:div>
                <w:div w:id="1664552350">
                  <w:marLeft w:val="0"/>
                  <w:marRight w:val="0"/>
                  <w:marTop w:val="0"/>
                  <w:marBottom w:val="0"/>
                  <w:divBdr>
                    <w:top w:val="none" w:sz="0" w:space="0" w:color="auto"/>
                    <w:left w:val="none" w:sz="0" w:space="0" w:color="auto"/>
                    <w:bottom w:val="none" w:sz="0" w:space="0" w:color="auto"/>
                    <w:right w:val="none" w:sz="0" w:space="0" w:color="auto"/>
                  </w:divBdr>
                </w:div>
                <w:div w:id="17977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1144">
      <w:bodyDiv w:val="1"/>
      <w:marLeft w:val="0"/>
      <w:marRight w:val="0"/>
      <w:marTop w:val="0"/>
      <w:marBottom w:val="0"/>
      <w:divBdr>
        <w:top w:val="none" w:sz="0" w:space="0" w:color="auto"/>
        <w:left w:val="none" w:sz="0" w:space="0" w:color="auto"/>
        <w:bottom w:val="none" w:sz="0" w:space="0" w:color="auto"/>
        <w:right w:val="none" w:sz="0" w:space="0" w:color="auto"/>
      </w:divBdr>
      <w:divsChild>
        <w:div w:id="873350297">
          <w:marLeft w:val="0"/>
          <w:marRight w:val="0"/>
          <w:marTop w:val="0"/>
          <w:marBottom w:val="345"/>
          <w:divBdr>
            <w:top w:val="none" w:sz="0" w:space="0" w:color="auto"/>
            <w:left w:val="none" w:sz="0" w:space="0" w:color="auto"/>
            <w:bottom w:val="single" w:sz="6" w:space="13" w:color="E5E5E5"/>
            <w:right w:val="none" w:sz="0" w:space="0" w:color="auto"/>
          </w:divBdr>
          <w:divsChild>
            <w:div w:id="1793284063">
              <w:marLeft w:val="0"/>
              <w:marRight w:val="0"/>
              <w:marTop w:val="0"/>
              <w:marBottom w:val="0"/>
              <w:divBdr>
                <w:top w:val="none" w:sz="0" w:space="0" w:color="auto"/>
                <w:left w:val="none" w:sz="0" w:space="0" w:color="auto"/>
                <w:bottom w:val="none" w:sz="0" w:space="0" w:color="auto"/>
                <w:right w:val="none" w:sz="0" w:space="0" w:color="auto"/>
              </w:divBdr>
              <w:divsChild>
                <w:div w:id="699204611">
                  <w:marLeft w:val="0"/>
                  <w:marRight w:val="0"/>
                  <w:marTop w:val="0"/>
                  <w:marBottom w:val="0"/>
                  <w:divBdr>
                    <w:top w:val="none" w:sz="0" w:space="0" w:color="auto"/>
                    <w:left w:val="none" w:sz="0" w:space="0" w:color="auto"/>
                    <w:bottom w:val="none" w:sz="0" w:space="0" w:color="auto"/>
                    <w:right w:val="none" w:sz="0" w:space="0" w:color="auto"/>
                  </w:divBdr>
                </w:div>
                <w:div w:id="787042294">
                  <w:marLeft w:val="0"/>
                  <w:marRight w:val="0"/>
                  <w:marTop w:val="0"/>
                  <w:marBottom w:val="0"/>
                  <w:divBdr>
                    <w:top w:val="none" w:sz="0" w:space="0" w:color="auto"/>
                    <w:left w:val="none" w:sz="0" w:space="0" w:color="auto"/>
                    <w:bottom w:val="none" w:sz="0" w:space="0" w:color="auto"/>
                    <w:right w:val="none" w:sz="0" w:space="0" w:color="auto"/>
                  </w:divBdr>
                </w:div>
                <w:div w:id="20977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0427">
      <w:bodyDiv w:val="1"/>
      <w:marLeft w:val="0"/>
      <w:marRight w:val="0"/>
      <w:marTop w:val="0"/>
      <w:marBottom w:val="0"/>
      <w:divBdr>
        <w:top w:val="none" w:sz="0" w:space="0" w:color="auto"/>
        <w:left w:val="none" w:sz="0" w:space="0" w:color="auto"/>
        <w:bottom w:val="none" w:sz="0" w:space="0" w:color="auto"/>
        <w:right w:val="none" w:sz="0" w:space="0" w:color="auto"/>
      </w:divBdr>
    </w:div>
    <w:div w:id="1520856276">
      <w:bodyDiv w:val="1"/>
      <w:marLeft w:val="0"/>
      <w:marRight w:val="0"/>
      <w:marTop w:val="0"/>
      <w:marBottom w:val="0"/>
      <w:divBdr>
        <w:top w:val="none" w:sz="0" w:space="0" w:color="auto"/>
        <w:left w:val="none" w:sz="0" w:space="0" w:color="auto"/>
        <w:bottom w:val="none" w:sz="0" w:space="0" w:color="auto"/>
        <w:right w:val="none" w:sz="0" w:space="0" w:color="auto"/>
      </w:divBdr>
    </w:div>
    <w:div w:id="1583487133">
      <w:bodyDiv w:val="1"/>
      <w:marLeft w:val="0"/>
      <w:marRight w:val="0"/>
      <w:marTop w:val="0"/>
      <w:marBottom w:val="0"/>
      <w:divBdr>
        <w:top w:val="none" w:sz="0" w:space="0" w:color="auto"/>
        <w:left w:val="none" w:sz="0" w:space="0" w:color="auto"/>
        <w:bottom w:val="none" w:sz="0" w:space="0" w:color="auto"/>
        <w:right w:val="none" w:sz="0" w:space="0" w:color="auto"/>
      </w:divBdr>
    </w:div>
    <w:div w:id="1657999824">
      <w:bodyDiv w:val="1"/>
      <w:marLeft w:val="0"/>
      <w:marRight w:val="0"/>
      <w:marTop w:val="0"/>
      <w:marBottom w:val="0"/>
      <w:divBdr>
        <w:top w:val="none" w:sz="0" w:space="0" w:color="auto"/>
        <w:left w:val="none" w:sz="0" w:space="0" w:color="auto"/>
        <w:bottom w:val="none" w:sz="0" w:space="0" w:color="auto"/>
        <w:right w:val="none" w:sz="0" w:space="0" w:color="auto"/>
      </w:divBdr>
    </w:div>
    <w:div w:id="18086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cmarsan@fre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uide.ancv.com/account/trades/step-1" TargetMode="Externa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montdemarsan.ufcquechoisir.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mod&#232;le%20%20lettre%20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2012.dot</Template>
  <TotalTime>137</TotalTime>
  <Pages>1</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Union Fédérale des Consommateurs</vt:lpstr>
    </vt:vector>
  </TitlesOfParts>
  <Company/>
  <LinksUpToDate>false</LinksUpToDate>
  <CharactersWithSpaces>4930</CharactersWithSpaces>
  <SharedDoc>false</SharedDoc>
  <HLinks>
    <vt:vector size="12" baseType="variant">
      <vt:variant>
        <vt:i4>3407921</vt:i4>
      </vt:variant>
      <vt:variant>
        <vt:i4>3</vt:i4>
      </vt:variant>
      <vt:variant>
        <vt:i4>0</vt:i4>
      </vt:variant>
      <vt:variant>
        <vt:i4>5</vt:i4>
      </vt:variant>
      <vt:variant>
        <vt:lpwstr>https://montdemarsan.ufcquechoisir.fr/</vt:lpwstr>
      </vt:variant>
      <vt:variant>
        <vt:lpwstr/>
      </vt:variant>
      <vt:variant>
        <vt:i4>5701731</vt:i4>
      </vt:variant>
      <vt:variant>
        <vt:i4>0</vt:i4>
      </vt:variant>
      <vt:variant>
        <vt:i4>0</vt:i4>
      </vt:variant>
      <vt:variant>
        <vt:i4>5</vt:i4>
      </vt:variant>
      <vt:variant>
        <vt:lpwstr>mailto:ufcmarsan@free.fr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Fédérale des Consommateurs</dc:title>
  <dc:creator>Utilisateur</dc:creator>
  <cp:lastModifiedBy>Windows User</cp:lastModifiedBy>
  <cp:revision>9</cp:revision>
  <cp:lastPrinted>2021-05-09T09:25:00Z</cp:lastPrinted>
  <dcterms:created xsi:type="dcterms:W3CDTF">2021-05-09T06:55:00Z</dcterms:created>
  <dcterms:modified xsi:type="dcterms:W3CDTF">2021-05-09T10:02:00Z</dcterms:modified>
</cp:coreProperties>
</file>