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70" w:type="dxa"/>
        <w:tblCellSpacing w:w="11" w:type="dxa"/>
        <w:tblInd w:w="-5" w:type="dxa"/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77"/>
        <w:gridCol w:w="5526"/>
        <w:gridCol w:w="5367"/>
      </w:tblGrid>
      <w:tr w:rsidR="009E4AB9" w:rsidTr="0093183C">
        <w:trPr>
          <w:trHeight w:val="9524"/>
          <w:tblCellSpacing w:w="11" w:type="dxa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B9" w:rsidRDefault="006E0E2E">
            <w:pPr>
              <w:tabs>
                <w:tab w:val="left" w:pos="486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251460</wp:posOffset>
                      </wp:positionV>
                      <wp:extent cx="2263140" cy="495300"/>
                      <wp:effectExtent l="0" t="4445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314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4AB9" w:rsidRDefault="009E4AB9"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nion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édérale des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onsommateurs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5.15pt;margin-top:19.8pt;width:178.2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D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DnoTq9cRU43Rtw8wNsA8sxU2fuNP3ikNI3LVEbfmWt7ltOGESXhZPJydERxwWQ&#10;df9eM7iGbL2OQENju1A6KAYCdGDp8chMCIXCZp7PzrMCTBRsRTk9TyN1CakOp411/i3XHQqTGltg&#10;PqKT3Z3zIRpSHVzCZU5LwVZCyriwm/WNtGhHQCWr+MUEXrhJFZyVDsdGxHEHgoQ7gi2EG1l/KrO8&#10;SK/zcrKazS8mxaqYTsqLdD5Js/K6nKVFWdyuvocAs6JqBWNc3QnFDwrMir9jeN8Lo3aiBlFf43Ka&#10;T0eK/phkGr/fJdkJDw0pRVfj+dGJVIHYN4pB2qTyRMhxnvwcfqwy1ODwj1WJMgjMjxrww3oAlKCN&#10;tWaPIAirgS+gFl4RmLTafsOoh46ssfu6JZZjJN8pEFWZFUEBPi6K6UUOC3tqWZ9aiKIAVWOP0Ti9&#10;8WPbb40VmxZuGmWs9BUIsRFRI89R7eULXReT2b8Qoa1P19Hr+R1b/gAAAP//AwBQSwMEFAAGAAgA&#10;AAAhAJ7sSRveAAAACgEAAA8AAABkcnMvZG93bnJldi54bWxMj0FOwzAQRfdI3MEaJDaIOiXFaUOc&#10;CpBA3bb0AE48TSLicRS7TXp7hhUsv/7TnzfFdna9uOAYOk8alosEBFLtbUeNhuPXx+MaRIiGrOk9&#10;oYYrBtiWtzeFya2faI+XQ2wEj1DIjYY2xiGXMtQtOhMWfkDi7uRHZyLHsZF2NBOPu14+JYmSznTE&#10;F1oz4HuL9ffh7DScdtPD82aqPuMx26/Um+myyl+1vr+bX19ARJzjHwy/+qwOJTtV/kw2iJ5zmqSM&#10;akg3CgQDq7XKQFTcLDMFsizk/xfKHwAAAP//AwBQSwECLQAUAAYACAAAACEAtoM4kv4AAADhAQAA&#10;EwAAAAAAAAAAAAAAAAAAAAAAW0NvbnRlbnRfVHlwZXNdLnhtbFBLAQItABQABgAIAAAAIQA4/SH/&#10;1gAAAJQBAAALAAAAAAAAAAAAAAAAAC8BAABfcmVscy8ucmVsc1BLAQItABQABgAIAAAAIQAWQSD/&#10;ggIAAA8FAAAOAAAAAAAAAAAAAAAAAC4CAABkcnMvZTJvRG9jLnhtbFBLAQItABQABgAIAAAAIQCe&#10;7Ekb3gAAAAoBAAAPAAAAAAAAAAAAAAAAANwEAABkcnMvZG93bnJldi54bWxQSwUGAAAAAAQABADz&#10;AAAA5wUAAAAA&#10;" stroked="f">
                      <v:textbox>
                        <w:txbxContent>
                          <w:p w:rsidR="009E4AB9" w:rsidRDefault="009E4AB9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nion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édérale des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onsommateurs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762000" cy="9048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AB9" w:rsidRDefault="009E4A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UFC QUE CHOISIR Mont de Marsan</w:t>
            </w:r>
          </w:p>
          <w:p w:rsidR="009E4AB9" w:rsidRDefault="009E4A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Maison René </w:t>
            </w:r>
            <w:proofErr w:type="spellStart"/>
            <w:r>
              <w:rPr>
                <w:b/>
                <w:sz w:val="18"/>
                <w:szCs w:val="18"/>
              </w:rPr>
              <w:t>Lucbernet</w:t>
            </w:r>
            <w:proofErr w:type="spellEnd"/>
          </w:p>
          <w:p w:rsidR="009E4AB9" w:rsidRDefault="009E4A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rue du 8 mai 1945</w:t>
            </w:r>
          </w:p>
          <w:p w:rsidR="009E4AB9" w:rsidRDefault="009E4A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186</w:t>
            </w:r>
          </w:p>
          <w:p w:rsidR="009E4AB9" w:rsidRDefault="009E4AB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40004 MONT DE MARSAN CEDEX </w:t>
            </w:r>
          </w:p>
          <w:p w:rsidR="009E4AB9" w:rsidRDefault="009E4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Tél : 05 58 05 92 88  </w:t>
            </w:r>
          </w:p>
          <w:p w:rsidR="009E4AB9" w:rsidRPr="00E76C1F" w:rsidRDefault="009E4AB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E.mail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 : </w:t>
            </w:r>
            <w:hyperlink r:id="rId8" w:history="1">
              <w:r w:rsidRPr="00E76C1F">
                <w:rPr>
                  <w:rStyle w:val="Lienhypertexte"/>
                  <w:sz w:val="18"/>
                  <w:szCs w:val="18"/>
                  <w:u w:val="none"/>
                </w:rPr>
                <w:t>ufcmarsan@free.fr</w:t>
              </w:r>
            </w:hyperlink>
          </w:p>
          <w:p w:rsidR="009E4AB9" w:rsidRPr="00E76C1F" w:rsidRDefault="009E4AB9">
            <w:pPr>
              <w:jc w:val="both"/>
              <w:rPr>
                <w:b/>
                <w:sz w:val="18"/>
                <w:szCs w:val="18"/>
              </w:rPr>
            </w:pPr>
          </w:p>
          <w:p w:rsidR="009E4AB9" w:rsidRDefault="009E4AB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L’adhésion n’est pas une contrepartie d’un service</w:t>
            </w:r>
            <w:r>
              <w:rPr>
                <w:sz w:val="18"/>
                <w:szCs w:val="18"/>
              </w:rPr>
              <w:t>.</w:t>
            </w:r>
          </w:p>
          <w:p w:rsidR="009E4AB9" w:rsidRPr="00FC40BA" w:rsidRDefault="009E4AB9">
            <w:pPr>
              <w:pStyle w:val="Corpsdetexte21"/>
              <w:jc w:val="both"/>
              <w:rPr>
                <w:color w:val="000000"/>
                <w:sz w:val="18"/>
                <w:szCs w:val="18"/>
              </w:rPr>
            </w:pPr>
            <w:r w:rsidRPr="00FC40BA">
              <w:rPr>
                <w:color w:val="000000"/>
                <w:sz w:val="18"/>
                <w:szCs w:val="18"/>
              </w:rPr>
              <w:t>La loi nous impose de conseiller et/ou de traiter les problèmes de nos seuls adhérents (loi 71-1130 du 31/12/1971).</w:t>
            </w:r>
          </w:p>
          <w:p w:rsidR="009E4AB9" w:rsidRDefault="009E4AB9">
            <w:pPr>
              <w:tabs>
                <w:tab w:val="left" w:pos="4860"/>
              </w:tabs>
              <w:jc w:val="both"/>
              <w:rPr>
                <w:sz w:val="18"/>
                <w:szCs w:val="18"/>
              </w:rPr>
            </w:pPr>
          </w:p>
          <w:p w:rsidR="009E4AB9" w:rsidRDefault="009E4AB9">
            <w:pPr>
              <w:tabs>
                <w:tab w:val="left" w:pos="48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Votre association locale est ouverte au public :</w:t>
            </w:r>
          </w:p>
          <w:p w:rsidR="009E4AB9" w:rsidRDefault="009E4AB9">
            <w:pPr>
              <w:pStyle w:val="Corpsdetext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sz w:val="18"/>
                <w:szCs w:val="18"/>
              </w:rPr>
              <w:t xml:space="preserve"> à Mont de Marsan </w:t>
            </w:r>
          </w:p>
          <w:p w:rsidR="009E4AB9" w:rsidRDefault="00105027">
            <w:pPr>
              <w:pStyle w:val="Corpsdetext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adresse</w:t>
            </w:r>
            <w:proofErr w:type="gramEnd"/>
            <w:r>
              <w:rPr>
                <w:sz w:val="18"/>
                <w:szCs w:val="18"/>
              </w:rPr>
              <w:t xml:space="preserve"> ci-dessus) le lundi</w:t>
            </w:r>
            <w:r w:rsidR="0093183C">
              <w:rPr>
                <w:sz w:val="18"/>
                <w:szCs w:val="18"/>
              </w:rPr>
              <w:t xml:space="preserve"> et le</w:t>
            </w:r>
            <w:r w:rsidR="009E4AB9">
              <w:rPr>
                <w:sz w:val="18"/>
                <w:szCs w:val="18"/>
              </w:rPr>
              <w:t xml:space="preserve"> vendredi </w:t>
            </w:r>
            <w:r>
              <w:rPr>
                <w:sz w:val="18"/>
                <w:szCs w:val="18"/>
              </w:rPr>
              <w:br/>
            </w:r>
            <w:r w:rsidR="009E4AB9">
              <w:rPr>
                <w:sz w:val="18"/>
                <w:szCs w:val="18"/>
              </w:rPr>
              <w:t>après-midi de 14 h à 17 h, sans rendez-vous</w:t>
            </w:r>
            <w:r>
              <w:rPr>
                <w:sz w:val="18"/>
                <w:szCs w:val="18"/>
              </w:rPr>
              <w:t>,</w:t>
            </w:r>
          </w:p>
          <w:p w:rsidR="009E4AB9" w:rsidRDefault="009E4AB9">
            <w:pPr>
              <w:tabs>
                <w:tab w:val="left" w:pos="48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Vous pouvez également nous joindre téléphoniquement </w:t>
            </w:r>
            <w:proofErr w:type="gramStart"/>
            <w:r>
              <w:rPr>
                <w:sz w:val="18"/>
                <w:szCs w:val="18"/>
              </w:rPr>
              <w:t>les  lundi</w:t>
            </w:r>
            <w:proofErr w:type="gramEnd"/>
            <w:r>
              <w:rPr>
                <w:sz w:val="18"/>
                <w:szCs w:val="18"/>
              </w:rPr>
              <w:t xml:space="preserve">, mercredi et vendredi de </w:t>
            </w:r>
            <w:r w:rsidR="00105027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h</w:t>
            </w:r>
            <w:r w:rsidR="00105027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à 1</w:t>
            </w:r>
            <w:r w:rsidR="0010502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h</w:t>
            </w:r>
            <w:r w:rsidR="00105027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.</w:t>
            </w:r>
          </w:p>
          <w:p w:rsidR="007533D4" w:rsidRPr="00105027" w:rsidRDefault="009E4AB9">
            <w:pPr>
              <w:tabs>
                <w:tab w:val="left" w:pos="360"/>
                <w:tab w:val="left" w:pos="4860"/>
              </w:tabs>
              <w:jc w:val="both"/>
              <w:rPr>
                <w:vanish/>
                <w:sz w:val="18"/>
                <w:szCs w:val="18"/>
              </w:rPr>
            </w:pPr>
            <w:r w:rsidRPr="00105027">
              <w:rPr>
                <w:vanish/>
                <w:sz w:val="18"/>
                <w:szCs w:val="18"/>
              </w:rPr>
              <w:tab/>
            </w:r>
            <w:r w:rsidRPr="00105027">
              <w:rPr>
                <w:rFonts w:ascii="Symbol" w:hAnsi="Symbol"/>
                <w:vanish/>
                <w:sz w:val="18"/>
                <w:szCs w:val="18"/>
              </w:rPr>
              <w:t></w:t>
            </w:r>
            <w:r w:rsidRPr="00105027">
              <w:rPr>
                <w:vanish/>
                <w:sz w:val="18"/>
                <w:szCs w:val="18"/>
              </w:rPr>
              <w:t xml:space="preserve"> à Dax </w:t>
            </w:r>
          </w:p>
          <w:p w:rsidR="009E4AB9" w:rsidRPr="00105027" w:rsidRDefault="009E4AB9">
            <w:pPr>
              <w:tabs>
                <w:tab w:val="left" w:pos="360"/>
                <w:tab w:val="left" w:pos="4860"/>
              </w:tabs>
              <w:jc w:val="both"/>
              <w:rPr>
                <w:vanish/>
                <w:sz w:val="18"/>
                <w:szCs w:val="18"/>
              </w:rPr>
            </w:pPr>
            <w:proofErr w:type="gramStart"/>
            <w:r w:rsidRPr="00105027">
              <w:rPr>
                <w:vanish/>
                <w:sz w:val="18"/>
                <w:szCs w:val="18"/>
              </w:rPr>
              <w:t>les</w:t>
            </w:r>
            <w:proofErr w:type="gramEnd"/>
            <w:r w:rsidRPr="00105027">
              <w:rPr>
                <w:vanish/>
                <w:sz w:val="18"/>
                <w:szCs w:val="18"/>
              </w:rPr>
              <w:t xml:space="preserve"> 2</w:t>
            </w:r>
            <w:r w:rsidRPr="00105027">
              <w:rPr>
                <w:vanish/>
                <w:sz w:val="18"/>
                <w:szCs w:val="18"/>
                <w:vertAlign w:val="superscript"/>
              </w:rPr>
              <w:t>ème</w:t>
            </w:r>
            <w:r w:rsidRPr="00105027">
              <w:rPr>
                <w:vanish/>
                <w:sz w:val="18"/>
                <w:szCs w:val="18"/>
              </w:rPr>
              <w:t xml:space="preserve"> et 4</w:t>
            </w:r>
            <w:r w:rsidRPr="00105027">
              <w:rPr>
                <w:vanish/>
                <w:sz w:val="18"/>
                <w:szCs w:val="18"/>
                <w:vertAlign w:val="superscript"/>
              </w:rPr>
              <w:t>ème</w:t>
            </w:r>
            <w:r w:rsidRPr="00105027">
              <w:rPr>
                <w:vanish/>
                <w:sz w:val="18"/>
                <w:szCs w:val="18"/>
              </w:rPr>
              <w:t xml:space="preserve"> mardi de chaque mois, sur rendez-vous, de 9 h à, 12 h. Les consultations se font au CCAS de Dax, rue du Palais.</w:t>
            </w:r>
          </w:p>
          <w:p w:rsidR="009E4AB9" w:rsidRDefault="009E4AB9">
            <w:pPr>
              <w:tabs>
                <w:tab w:val="left" w:pos="360"/>
                <w:tab w:val="left" w:pos="4860"/>
              </w:tabs>
              <w:jc w:val="both"/>
              <w:rPr>
                <w:sz w:val="18"/>
                <w:szCs w:val="18"/>
              </w:rPr>
            </w:pPr>
          </w:p>
          <w:p w:rsidR="009E4AB9" w:rsidRDefault="009E4AB9">
            <w:pPr>
              <w:tabs>
                <w:tab w:val="left" w:pos="360"/>
                <w:tab w:val="left" w:pos="4860"/>
              </w:tabs>
              <w:jc w:val="both"/>
              <w:rPr>
                <w:b/>
                <w:color w:val="1F4E79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Notre association met aussi à votre disposition un site internet gratuit mis à jour toutes les semaines :</w:t>
            </w:r>
          </w:p>
          <w:p w:rsidR="009E4AB9" w:rsidRDefault="009E4AB9">
            <w:pPr>
              <w:tabs>
                <w:tab w:val="left" w:pos="360"/>
                <w:tab w:val="left" w:pos="4860"/>
              </w:tabs>
              <w:jc w:val="both"/>
              <w:rPr>
                <w:b/>
                <w:color w:val="1F4E79"/>
                <w:sz w:val="18"/>
                <w:szCs w:val="18"/>
              </w:rPr>
            </w:pPr>
          </w:p>
          <w:p w:rsidR="009E4AB9" w:rsidRDefault="009E4AB9">
            <w:pPr>
              <w:tabs>
                <w:tab w:val="left" w:pos="360"/>
                <w:tab w:val="left" w:pos="4860"/>
              </w:tabs>
              <w:jc w:val="both"/>
              <w:rPr>
                <w:b/>
                <w:color w:val="1F4E79"/>
                <w:sz w:val="18"/>
                <w:szCs w:val="18"/>
              </w:rPr>
            </w:pPr>
          </w:p>
          <w:p w:rsidR="009E4AB9" w:rsidRDefault="00E26165" w:rsidP="00E76C1F">
            <w:pPr>
              <w:tabs>
                <w:tab w:val="left" w:pos="360"/>
                <w:tab w:val="left" w:pos="4860"/>
              </w:tabs>
              <w:jc w:val="center"/>
              <w:rPr>
                <w:i/>
                <w:color w:val="FF0000"/>
                <w:sz w:val="22"/>
                <w:szCs w:val="22"/>
                <w:u w:val="single"/>
              </w:rPr>
            </w:pPr>
            <w:hyperlink r:id="rId9" w:history="1">
              <w:r w:rsidR="009E4AB9" w:rsidRPr="00E76C1F">
                <w:rPr>
                  <w:rStyle w:val="Lienhypertexte"/>
                  <w:sz w:val="22"/>
                  <w:szCs w:val="22"/>
                </w:rPr>
                <w:t>montdemarsan.ufcquechoisir.fr</w:t>
              </w:r>
            </w:hyperlink>
          </w:p>
          <w:p w:rsidR="009E4AB9" w:rsidRPr="009E4AB9" w:rsidRDefault="009E4AB9" w:rsidP="009E4AB9">
            <w:pPr>
              <w:rPr>
                <w:sz w:val="22"/>
                <w:szCs w:val="22"/>
              </w:rPr>
            </w:pPr>
          </w:p>
          <w:p w:rsidR="009E4AB9" w:rsidRDefault="009E4AB9" w:rsidP="009E4AB9">
            <w:pPr>
              <w:rPr>
                <w:sz w:val="22"/>
                <w:szCs w:val="22"/>
              </w:rPr>
            </w:pPr>
          </w:p>
          <w:p w:rsidR="009E4AB9" w:rsidRPr="009E4AB9" w:rsidRDefault="009E4AB9" w:rsidP="009E4AB9">
            <w:pPr>
              <w:tabs>
                <w:tab w:val="left" w:pos="14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8670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3C" w:rsidRPr="0093183C" w:rsidRDefault="0093183C" w:rsidP="0093183C">
            <w:pPr>
              <w:spacing w:before="72" w:after="48"/>
              <w:jc w:val="center"/>
              <w:outlineLvl w:val="0"/>
              <w:rPr>
                <w:b/>
                <w:bCs/>
                <w:i/>
                <w:iCs/>
                <w:color w:val="FF0000"/>
                <w:kern w:val="36"/>
                <w:sz w:val="20"/>
                <w:u w:val="single"/>
              </w:rPr>
            </w:pPr>
            <w:r w:rsidRPr="0093183C">
              <w:rPr>
                <w:b/>
                <w:bCs/>
                <w:i/>
                <w:iCs/>
                <w:color w:val="FF0000"/>
                <w:kern w:val="36"/>
                <w:sz w:val="20"/>
                <w:u w:val="single"/>
              </w:rPr>
              <w:t>Restez discrets sur les réseaux sociaux</w:t>
            </w:r>
          </w:p>
          <w:p w:rsidR="0093183C" w:rsidRPr="0093183C" w:rsidRDefault="0093183C" w:rsidP="0093183C">
            <w:pPr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</w:p>
          <w:p w:rsidR="0093183C" w:rsidRPr="0093183C" w:rsidRDefault="0093183C" w:rsidP="0093183C">
            <w:pPr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 xml:space="preserve">Facebook, </w:t>
            </w:r>
            <w:proofErr w:type="spellStart"/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>Tik-tok</w:t>
            </w:r>
            <w:proofErr w:type="spellEnd"/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 xml:space="preserve">, </w:t>
            </w:r>
            <w:proofErr w:type="gramStart"/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>Instagram….</w:t>
            </w:r>
            <w:proofErr w:type="gramEnd"/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 xml:space="preserve">partager nos moments de vie est devenu naturel. </w:t>
            </w:r>
          </w:p>
          <w:p w:rsidR="0093183C" w:rsidRPr="0093183C" w:rsidRDefault="0093183C" w:rsidP="0093183C">
            <w:pPr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>Ces publications peuvent être une mine de renseignements pour certains aigrefins.</w:t>
            </w:r>
          </w:p>
          <w:p w:rsidR="0093183C" w:rsidRPr="0093183C" w:rsidRDefault="0093183C" w:rsidP="0093183C">
            <w:pPr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</w:p>
          <w:p w:rsidR="0093183C" w:rsidRPr="0093183C" w:rsidRDefault="0093183C" w:rsidP="0093183C">
            <w:pPr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  <w:r w:rsidRPr="0093183C">
              <w:rPr>
                <w:rFonts w:cs="Helvetica"/>
                <w:b/>
                <w:color w:val="2D2D2D"/>
                <w:sz w:val="20"/>
                <w:shd w:val="clear" w:color="auto" w:fill="FFFFFF"/>
              </w:rPr>
              <w:t>Ne donnez pas d’indices</w:t>
            </w: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 xml:space="preserve"> sur votre départ ou votre future destination.</w:t>
            </w:r>
          </w:p>
          <w:p w:rsidR="0093183C" w:rsidRPr="0093183C" w:rsidRDefault="0093183C" w:rsidP="0093183C">
            <w:pPr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  <w:r w:rsidRPr="0093183C">
              <w:rPr>
                <w:rFonts w:cs="Helvetica"/>
                <w:b/>
                <w:color w:val="2D2D2D"/>
                <w:sz w:val="20"/>
                <w:shd w:val="clear" w:color="auto" w:fill="FFFFFF"/>
              </w:rPr>
              <w:t>Résistez à l’envie</w:t>
            </w: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 xml:space="preserve"> de poster des témoignages qui prouvent que vous vous absent</w:t>
            </w:r>
            <w:r>
              <w:rPr>
                <w:rFonts w:cs="Helvetica"/>
                <w:color w:val="2D2D2D"/>
                <w:sz w:val="20"/>
                <w:shd w:val="clear" w:color="auto" w:fill="FFFFFF"/>
              </w:rPr>
              <w:t>ez</w:t>
            </w: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>.</w:t>
            </w:r>
          </w:p>
          <w:p w:rsidR="0093183C" w:rsidRPr="0093183C" w:rsidRDefault="0093183C" w:rsidP="0093183C">
            <w:pPr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  <w:r w:rsidRPr="0093183C">
              <w:rPr>
                <w:rFonts w:cs="Helvetica"/>
                <w:b/>
                <w:color w:val="2D2D2D"/>
                <w:sz w:val="20"/>
                <w:shd w:val="clear" w:color="auto" w:fill="FFFFFF"/>
              </w:rPr>
              <w:t xml:space="preserve">Attendez </w:t>
            </w: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>de rentrer chez vous pour poster vos clichés de vacances.</w:t>
            </w:r>
          </w:p>
          <w:p w:rsidR="0093183C" w:rsidRPr="0093183C" w:rsidRDefault="0093183C" w:rsidP="0093183C">
            <w:pPr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>Faites attention aussi quant à vos photos d’intérieur.</w:t>
            </w:r>
          </w:p>
          <w:p w:rsidR="0093183C" w:rsidRPr="0093183C" w:rsidRDefault="0093183C" w:rsidP="0093183C">
            <w:pPr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>Evite</w:t>
            </w:r>
            <w:r>
              <w:rPr>
                <w:rFonts w:cs="Helvetica"/>
                <w:color w:val="2D2D2D"/>
                <w:sz w:val="20"/>
                <w:shd w:val="clear" w:color="auto" w:fill="FFFFFF"/>
              </w:rPr>
              <w:t>z</w:t>
            </w: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 xml:space="preserve"> d’exposer vos objets de valeur et d’indiquer que vous venez d’acheter un grand écran plat, un ordinateur, etc…</w:t>
            </w:r>
            <w:r>
              <w:rPr>
                <w:rFonts w:cs="Helvetica"/>
                <w:color w:val="2D2D2D"/>
                <w:sz w:val="20"/>
                <w:shd w:val="clear" w:color="auto" w:fill="FFFFFF"/>
              </w:rPr>
              <w:t xml:space="preserve"> </w:t>
            </w: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>autant de signes qui indiquent aux malfaiteurs tout ce que vous avez à voler.</w:t>
            </w:r>
          </w:p>
          <w:p w:rsidR="0093183C" w:rsidRPr="0093183C" w:rsidRDefault="0093183C" w:rsidP="0093183C">
            <w:pPr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>Veuillez à verrouiller vos comptes et de limiter la visibilité de vos publications.</w:t>
            </w:r>
          </w:p>
          <w:p w:rsidR="0093183C" w:rsidRPr="0093183C" w:rsidRDefault="0093183C" w:rsidP="0093183C">
            <w:pPr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>Réglez vos paramètres par défaut, sinon tout le monde peut voir votre profil.</w:t>
            </w:r>
          </w:p>
          <w:p w:rsidR="0093183C" w:rsidRPr="0093183C" w:rsidRDefault="0093183C" w:rsidP="0093183C">
            <w:pPr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 xml:space="preserve">Autre réflexe, pas de photos de votre maison, il est très facile de retrouver une adresse par Google </w:t>
            </w:r>
            <w:proofErr w:type="spellStart"/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>Maps</w:t>
            </w:r>
            <w:proofErr w:type="spellEnd"/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>.</w:t>
            </w:r>
          </w:p>
          <w:p w:rsidR="0093183C" w:rsidRPr="0093183C" w:rsidRDefault="0093183C" w:rsidP="0093183C">
            <w:pPr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>Pendant vos congés, pensez à l’opération « opération tranquille ».</w:t>
            </w:r>
          </w:p>
          <w:p w:rsidR="0093183C" w:rsidRPr="0093183C" w:rsidRDefault="0093183C" w:rsidP="0093183C">
            <w:pPr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>La gendarmerie ou la police peuvent surveiller votre domicile.</w:t>
            </w:r>
          </w:p>
          <w:p w:rsidR="009E4AB9" w:rsidRPr="00C7245C" w:rsidRDefault="0093183C" w:rsidP="00E26165">
            <w:pPr>
              <w:jc w:val="center"/>
              <w:rPr>
                <w:color w:val="FFFFFF"/>
                <w:sz w:val="18"/>
                <w:szCs w:val="18"/>
              </w:rPr>
            </w:pPr>
            <w:r w:rsidRPr="001F4B15">
              <w:rPr>
                <w:noProof/>
              </w:rPr>
              <w:drawing>
                <wp:inline distT="0" distB="0" distL="0" distR="0" wp14:anchorId="065E9E4C" wp14:editId="76EB84A6">
                  <wp:extent cx="2162175" cy="1295400"/>
                  <wp:effectExtent l="0" t="0" r="0" b="0"/>
                  <wp:docPr id="2" name="Image 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3C" w:rsidRPr="0093183C" w:rsidRDefault="0093183C" w:rsidP="0093183C">
            <w:pPr>
              <w:spacing w:before="240"/>
              <w:ind w:left="74"/>
              <w:contextualSpacing/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0"/>
                <w:u w:val="single"/>
              </w:rPr>
            </w:pPr>
            <w:r w:rsidRPr="0093183C">
              <w:rPr>
                <w:rFonts w:cs="Times New Roman"/>
                <w:b/>
                <w:bCs/>
                <w:i/>
                <w:iCs/>
                <w:color w:val="FF0000"/>
                <w:sz w:val="20"/>
                <w:u w:val="single"/>
              </w:rPr>
              <w:t>Quelle est la valeur juridique d’un e-mail ?</w:t>
            </w:r>
          </w:p>
          <w:p w:rsidR="0093183C" w:rsidRPr="0093183C" w:rsidRDefault="0093183C" w:rsidP="0093183C">
            <w:pPr>
              <w:shd w:val="clear" w:color="auto" w:fill="FFFFFF"/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</w:p>
          <w:p w:rsidR="0093183C" w:rsidRPr="0093183C" w:rsidRDefault="0093183C" w:rsidP="0093183C">
            <w:pPr>
              <w:shd w:val="clear" w:color="auto" w:fill="FFFFFF"/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>L’augmentation croissante des échanges par e-mail a conduit le législateur à s’adapter à cette évolution.</w:t>
            </w:r>
          </w:p>
          <w:p w:rsidR="0093183C" w:rsidRPr="0093183C" w:rsidRDefault="0093183C" w:rsidP="0093183C">
            <w:pPr>
              <w:shd w:val="clear" w:color="auto" w:fill="FFFFFF"/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</w:p>
          <w:p w:rsidR="0093183C" w:rsidRPr="0093183C" w:rsidRDefault="0093183C" w:rsidP="0093183C">
            <w:pPr>
              <w:shd w:val="clear" w:color="auto" w:fill="FFFFFF"/>
              <w:jc w:val="both"/>
              <w:rPr>
                <w:rFonts w:cs="Helvetica"/>
                <w:b/>
                <w:bCs/>
                <w:color w:val="2D2D2D"/>
                <w:sz w:val="20"/>
                <w:shd w:val="clear" w:color="auto" w:fill="FFFFFF"/>
              </w:rPr>
            </w:pP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 xml:space="preserve">Ainsi, depuis 2016, l’article 1366 du Code Civil consacre le principe d’équivalence entre l’écrit traditionnel et </w:t>
            </w:r>
            <w:r w:rsidR="00E26165">
              <w:rPr>
                <w:rFonts w:cs="Helvetica"/>
                <w:color w:val="2D2D2D"/>
                <w:sz w:val="20"/>
                <w:shd w:val="clear" w:color="auto" w:fill="FFFFFF"/>
              </w:rPr>
              <w:br/>
            </w: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 xml:space="preserve">l’e-mail, sous réserve toutefois que </w:t>
            </w:r>
            <w:r w:rsidRPr="0093183C">
              <w:rPr>
                <w:rFonts w:cs="Helvetica"/>
                <w:b/>
                <w:bCs/>
                <w:color w:val="2D2D2D"/>
                <w:sz w:val="20"/>
                <w:shd w:val="clear" w:color="auto" w:fill="FFFFFF"/>
              </w:rPr>
              <w:t>l’auteur de ce dernier soit dûment identifié.</w:t>
            </w:r>
          </w:p>
          <w:p w:rsidR="0093183C" w:rsidRPr="0093183C" w:rsidRDefault="0093183C" w:rsidP="0093183C">
            <w:pPr>
              <w:shd w:val="clear" w:color="auto" w:fill="FFFFFF"/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</w:p>
          <w:p w:rsidR="0093183C" w:rsidRPr="0093183C" w:rsidRDefault="0093183C" w:rsidP="0093183C">
            <w:pPr>
              <w:shd w:val="clear" w:color="auto" w:fill="FFFFFF"/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>Il convient aussi que le mail rédigé soit</w:t>
            </w:r>
            <w:bookmarkStart w:id="0" w:name="_GoBack"/>
            <w:bookmarkEnd w:id="0"/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 xml:space="preserve"> conservé dans des conditions de nature à en garantir l’intégrité ».</w:t>
            </w:r>
          </w:p>
          <w:p w:rsidR="0093183C" w:rsidRPr="0093183C" w:rsidRDefault="0093183C" w:rsidP="0093183C">
            <w:pPr>
              <w:shd w:val="clear" w:color="auto" w:fill="FFFFFF"/>
              <w:jc w:val="both"/>
              <w:rPr>
                <w:rFonts w:cs="Helvetica"/>
                <w:color w:val="2D2D2D"/>
                <w:sz w:val="20"/>
                <w:shd w:val="clear" w:color="auto" w:fill="FFFFFF"/>
              </w:rPr>
            </w:pPr>
            <w:r w:rsidRPr="0093183C">
              <w:rPr>
                <w:rFonts w:cs="Helvetica"/>
                <w:color w:val="2D2D2D"/>
                <w:sz w:val="20"/>
                <w:shd w:val="clear" w:color="auto" w:fill="FFFFFF"/>
              </w:rPr>
              <w:t>En outre, il est possible de modifier un mail et son intégrité peut être remise en question.</w:t>
            </w:r>
          </w:p>
          <w:p w:rsidR="0093183C" w:rsidRPr="0093183C" w:rsidRDefault="0093183C" w:rsidP="0093183C">
            <w:pPr>
              <w:shd w:val="clear" w:color="auto" w:fill="FFFFFF"/>
              <w:jc w:val="both"/>
              <w:rPr>
                <w:rFonts w:eastAsia="Calibri" w:cs="Times New Roman"/>
                <w:iCs/>
                <w:color w:val="000000"/>
                <w:sz w:val="20"/>
                <w:lang w:eastAsia="en-US"/>
              </w:rPr>
            </w:pPr>
          </w:p>
          <w:p w:rsidR="0093183C" w:rsidRPr="0093183C" w:rsidRDefault="0093183C" w:rsidP="0093183C">
            <w:pPr>
              <w:shd w:val="clear" w:color="auto" w:fill="FFFFFF"/>
              <w:jc w:val="both"/>
              <w:rPr>
                <w:rFonts w:eastAsia="Calibri" w:cs="Times New Roman"/>
                <w:iCs/>
                <w:color w:val="000000"/>
                <w:sz w:val="20"/>
                <w:lang w:eastAsia="en-US"/>
              </w:rPr>
            </w:pPr>
            <w:r w:rsidRPr="0093183C">
              <w:rPr>
                <w:rFonts w:eastAsia="Calibri" w:cs="Times New Roman"/>
                <w:iCs/>
                <w:color w:val="000000"/>
                <w:sz w:val="20"/>
                <w:lang w:eastAsia="en-US"/>
              </w:rPr>
              <w:t>Ne pas oubli</w:t>
            </w:r>
            <w:r w:rsidRPr="0093183C">
              <w:rPr>
                <w:rFonts w:eastAsia="Calibri" w:cs="Times New Roman"/>
                <w:iCs/>
                <w:color w:val="000000"/>
                <w:sz w:val="20"/>
                <w:lang w:eastAsia="en-US"/>
              </w:rPr>
              <w:t>er</w:t>
            </w:r>
            <w:r w:rsidRPr="0093183C">
              <w:rPr>
                <w:rFonts w:eastAsia="Calibri" w:cs="Times New Roman"/>
                <w:iCs/>
                <w:color w:val="000000"/>
                <w:sz w:val="20"/>
                <w:lang w:eastAsia="en-US"/>
              </w:rPr>
              <w:t xml:space="preserve"> de demander un accusé de réception au mail.</w:t>
            </w:r>
          </w:p>
          <w:p w:rsidR="0093183C" w:rsidRPr="0093183C" w:rsidRDefault="0093183C" w:rsidP="0093183C">
            <w:pPr>
              <w:shd w:val="clear" w:color="auto" w:fill="FFFFFF"/>
              <w:jc w:val="both"/>
              <w:rPr>
                <w:rFonts w:eastAsia="Calibri" w:cs="Times New Roman"/>
                <w:iCs/>
                <w:color w:val="000000"/>
                <w:sz w:val="20"/>
                <w:lang w:eastAsia="en-US"/>
              </w:rPr>
            </w:pPr>
          </w:p>
          <w:p w:rsidR="0093183C" w:rsidRPr="0093183C" w:rsidRDefault="0093183C" w:rsidP="0093183C">
            <w:pPr>
              <w:shd w:val="clear" w:color="auto" w:fill="FFFFFF"/>
              <w:jc w:val="both"/>
              <w:rPr>
                <w:rFonts w:eastAsia="Calibri" w:cs="Times New Roman"/>
                <w:iCs/>
                <w:color w:val="000000"/>
                <w:sz w:val="20"/>
                <w:lang w:eastAsia="en-US"/>
              </w:rPr>
            </w:pPr>
            <w:r w:rsidRPr="0093183C">
              <w:rPr>
                <w:rFonts w:eastAsia="Calibri" w:cs="Times New Roman"/>
                <w:iCs/>
                <w:color w:val="000000"/>
                <w:sz w:val="20"/>
                <w:lang w:eastAsia="en-US"/>
              </w:rPr>
              <w:t>Pour renforcer la preuve de l’identité de l’auteur du message, celui-ci peut le signer électroniquement via un organisme spécialisé.</w:t>
            </w:r>
          </w:p>
          <w:p w:rsidR="0093183C" w:rsidRPr="0093183C" w:rsidRDefault="0093183C" w:rsidP="0093183C">
            <w:pPr>
              <w:shd w:val="clear" w:color="auto" w:fill="FFFFFF"/>
              <w:jc w:val="both"/>
              <w:rPr>
                <w:rFonts w:eastAsia="Calibri" w:cs="Times New Roman"/>
                <w:iCs/>
                <w:color w:val="000000"/>
                <w:sz w:val="20"/>
                <w:lang w:eastAsia="en-US"/>
              </w:rPr>
            </w:pPr>
          </w:p>
          <w:p w:rsidR="0093183C" w:rsidRPr="0093183C" w:rsidRDefault="0093183C" w:rsidP="0093183C">
            <w:pPr>
              <w:shd w:val="clear" w:color="auto" w:fill="FFFFFF"/>
              <w:jc w:val="both"/>
              <w:rPr>
                <w:rFonts w:eastAsia="Calibri" w:cs="Times New Roman"/>
                <w:iCs/>
                <w:color w:val="000000"/>
                <w:sz w:val="20"/>
                <w:lang w:eastAsia="en-US"/>
              </w:rPr>
            </w:pPr>
            <w:r w:rsidRPr="0093183C">
              <w:rPr>
                <w:rFonts w:eastAsia="Calibri" w:cs="Times New Roman"/>
                <w:iCs/>
                <w:color w:val="000000"/>
                <w:sz w:val="20"/>
                <w:lang w:eastAsia="en-US"/>
              </w:rPr>
              <w:t>Pour notre association nous restons attachés aux lettres recommandées avec accusé de réception.</w:t>
            </w:r>
          </w:p>
          <w:p w:rsidR="0093183C" w:rsidRPr="0093183C" w:rsidRDefault="0093183C" w:rsidP="0093183C">
            <w:pPr>
              <w:shd w:val="clear" w:color="auto" w:fill="FFFFFF"/>
              <w:jc w:val="center"/>
              <w:rPr>
                <w:rFonts w:eastAsia="Calibri" w:cs="Times New Roman"/>
                <w:iCs/>
                <w:color w:val="000000"/>
                <w:sz w:val="20"/>
                <w:lang w:eastAsia="en-US"/>
              </w:rPr>
            </w:pPr>
          </w:p>
          <w:p w:rsidR="00F03E4E" w:rsidRPr="0009772D" w:rsidRDefault="0093183C" w:rsidP="0093183C">
            <w:pPr>
              <w:shd w:val="clear" w:color="auto" w:fill="FFFFFF"/>
              <w:suppressAutoHyphens w:val="0"/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1F4B15">
              <w:rPr>
                <w:noProof/>
              </w:rPr>
              <w:drawing>
                <wp:inline distT="0" distB="0" distL="0" distR="0" wp14:anchorId="45604F09" wp14:editId="1AC4E01E">
                  <wp:extent cx="2000250" cy="1924050"/>
                  <wp:effectExtent l="0" t="0" r="0" b="0"/>
                  <wp:docPr id="3" name="Image 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E4E" w:rsidRPr="00F03E4E" w:rsidRDefault="00F03E4E" w:rsidP="00462DCB">
      <w:pPr>
        <w:tabs>
          <w:tab w:val="left" w:pos="4860"/>
        </w:tabs>
        <w:ind w:right="-563"/>
        <w:rPr>
          <w:sz w:val="16"/>
          <w:szCs w:val="16"/>
        </w:rPr>
      </w:pPr>
    </w:p>
    <w:sectPr w:rsidR="00F03E4E" w:rsidRPr="00F03E4E" w:rsidSect="00F03E4E">
      <w:headerReference w:type="default" r:id="rId12"/>
      <w:pgSz w:w="16838" w:h="11906" w:orient="landscape" w:code="9"/>
      <w:pgMar w:top="567" w:right="454" w:bottom="567" w:left="454" w:header="284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BD7" w:rsidRDefault="00CC1BD7">
      <w:r>
        <w:separator/>
      </w:r>
    </w:p>
  </w:endnote>
  <w:endnote w:type="continuationSeparator" w:id="0">
    <w:p w:rsidR="00CC1BD7" w:rsidRDefault="00CC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BD7" w:rsidRDefault="00CC1BD7">
      <w:r>
        <w:separator/>
      </w:r>
    </w:p>
  </w:footnote>
  <w:footnote w:type="continuationSeparator" w:id="0">
    <w:p w:rsidR="00CC1BD7" w:rsidRDefault="00CC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6B" w:rsidRDefault="00261B6B" w:rsidP="00507C20">
    <w:pPr>
      <w:pStyle w:val="En-tte"/>
      <w:ind w:left="708"/>
    </w:pPr>
    <w:r>
      <w:rPr>
        <w:b/>
        <w:bCs/>
        <w:sz w:val="28"/>
      </w:rPr>
      <w:t>INFO RAPIDE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9146F74"/>
    <w:multiLevelType w:val="multilevel"/>
    <w:tmpl w:val="009E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B7290"/>
    <w:multiLevelType w:val="multilevel"/>
    <w:tmpl w:val="781A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97721"/>
    <w:multiLevelType w:val="multilevel"/>
    <w:tmpl w:val="E850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51FDA"/>
    <w:multiLevelType w:val="hybridMultilevel"/>
    <w:tmpl w:val="E28A661E"/>
    <w:lvl w:ilvl="0" w:tplc="9EE07BC6">
      <w:numFmt w:val="bullet"/>
      <w:lvlText w:val="-"/>
      <w:lvlJc w:val="left"/>
      <w:pPr>
        <w:ind w:left="295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6B9577E7"/>
    <w:multiLevelType w:val="multilevel"/>
    <w:tmpl w:val="7428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E"/>
    <w:rsid w:val="00055F58"/>
    <w:rsid w:val="000653C3"/>
    <w:rsid w:val="00090514"/>
    <w:rsid w:val="0009772D"/>
    <w:rsid w:val="00105027"/>
    <w:rsid w:val="00174924"/>
    <w:rsid w:val="00183C03"/>
    <w:rsid w:val="001A27BF"/>
    <w:rsid w:val="001A51E5"/>
    <w:rsid w:val="001B30B0"/>
    <w:rsid w:val="002422A0"/>
    <w:rsid w:val="002572B0"/>
    <w:rsid w:val="00261B6B"/>
    <w:rsid w:val="00356F07"/>
    <w:rsid w:val="003A243A"/>
    <w:rsid w:val="003B516C"/>
    <w:rsid w:val="003C502E"/>
    <w:rsid w:val="0043015D"/>
    <w:rsid w:val="00434194"/>
    <w:rsid w:val="0045523E"/>
    <w:rsid w:val="00462DCB"/>
    <w:rsid w:val="00467362"/>
    <w:rsid w:val="004706F9"/>
    <w:rsid w:val="004A2857"/>
    <w:rsid w:val="004E5442"/>
    <w:rsid w:val="00507C20"/>
    <w:rsid w:val="00562E74"/>
    <w:rsid w:val="00573403"/>
    <w:rsid w:val="00583E55"/>
    <w:rsid w:val="00591A60"/>
    <w:rsid w:val="005C45F9"/>
    <w:rsid w:val="005E2A52"/>
    <w:rsid w:val="005E586F"/>
    <w:rsid w:val="00682A64"/>
    <w:rsid w:val="006B18E3"/>
    <w:rsid w:val="006B2BBD"/>
    <w:rsid w:val="006E0E2E"/>
    <w:rsid w:val="006E4699"/>
    <w:rsid w:val="0071170C"/>
    <w:rsid w:val="00744FAB"/>
    <w:rsid w:val="007533D4"/>
    <w:rsid w:val="007D63F6"/>
    <w:rsid w:val="007D65B1"/>
    <w:rsid w:val="0084673F"/>
    <w:rsid w:val="00852519"/>
    <w:rsid w:val="008670C5"/>
    <w:rsid w:val="00870B8A"/>
    <w:rsid w:val="008A55F6"/>
    <w:rsid w:val="008B1A44"/>
    <w:rsid w:val="008D6D43"/>
    <w:rsid w:val="008E01BC"/>
    <w:rsid w:val="008E7F27"/>
    <w:rsid w:val="009150A4"/>
    <w:rsid w:val="0093183C"/>
    <w:rsid w:val="009410CA"/>
    <w:rsid w:val="00975620"/>
    <w:rsid w:val="009758EF"/>
    <w:rsid w:val="009855D8"/>
    <w:rsid w:val="009918C1"/>
    <w:rsid w:val="009E4AB9"/>
    <w:rsid w:val="00A507BF"/>
    <w:rsid w:val="00A72F19"/>
    <w:rsid w:val="00A86B32"/>
    <w:rsid w:val="00AF61B5"/>
    <w:rsid w:val="00B937C4"/>
    <w:rsid w:val="00B94AA5"/>
    <w:rsid w:val="00BD7150"/>
    <w:rsid w:val="00C57D5C"/>
    <w:rsid w:val="00C64660"/>
    <w:rsid w:val="00C7245C"/>
    <w:rsid w:val="00CC1BD7"/>
    <w:rsid w:val="00CC5E81"/>
    <w:rsid w:val="00CE0429"/>
    <w:rsid w:val="00D53717"/>
    <w:rsid w:val="00D87D25"/>
    <w:rsid w:val="00DA09E7"/>
    <w:rsid w:val="00DE23FF"/>
    <w:rsid w:val="00DF4C3D"/>
    <w:rsid w:val="00E21FD3"/>
    <w:rsid w:val="00E26165"/>
    <w:rsid w:val="00E27B8D"/>
    <w:rsid w:val="00E46BB7"/>
    <w:rsid w:val="00E63CB4"/>
    <w:rsid w:val="00E76C1F"/>
    <w:rsid w:val="00EA7F62"/>
    <w:rsid w:val="00F03E4E"/>
    <w:rsid w:val="00F07A4A"/>
    <w:rsid w:val="00F148C2"/>
    <w:rsid w:val="00F517CB"/>
    <w:rsid w:val="00FA42A7"/>
    <w:rsid w:val="00F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0805604"/>
  <w15:docId w15:val="{B2EEB3AF-259F-43C4-BE3D-7A69E44F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 w:cs="Arial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4860"/>
      </w:tabs>
      <w:outlineLvl w:val="0"/>
    </w:pPr>
    <w:rPr>
      <w:color w:val="FF0000"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Comic Sans MS" w:eastAsia="Times New Roman" w:hAnsi="Comic Sans MS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5z0">
    <w:name w:val="WW8Num15z0"/>
    <w:rPr>
      <w:rFonts w:ascii="Symbol" w:hAnsi="Symbol" w:cs="Symbol" w:hint="default"/>
      <w:sz w:val="18"/>
      <w:szCs w:val="18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omic Sans MS" w:eastAsia="Times New Roman" w:hAnsi="Comic Sans MS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Comic Sans MS" w:eastAsia="Times New Roman" w:hAnsi="Comic Sans MS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Comic Sans MS" w:eastAsia="Times New Roman" w:hAnsi="Comic Sans MS" w:cs="Aria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ascii="Comic Sans MS" w:eastAsia="Times New Roman" w:hAnsi="Comic Sans MS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Comic Sans MS" w:eastAsia="Times New Roman" w:hAnsi="Comic Sans MS" w:cs="Aria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Comic Sans MS" w:eastAsia="Times New Roman" w:hAnsi="Comic Sans MS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Comic Sans MS" w:eastAsia="Times New Roman" w:hAnsi="Comic Sans MS" w:cs="Aria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  <w:sz w:val="20"/>
    </w:rPr>
  </w:style>
  <w:style w:type="character" w:customStyle="1" w:styleId="WW8Num32z1">
    <w:name w:val="WW8Num32z1"/>
    <w:rPr>
      <w:rFonts w:ascii="Courier New" w:hAnsi="Courier New" w:cs="Courier New" w:hint="default"/>
      <w:sz w:val="20"/>
    </w:rPr>
  </w:style>
  <w:style w:type="character" w:customStyle="1" w:styleId="WW8Num32z2">
    <w:name w:val="WW8Num32z2"/>
    <w:rPr>
      <w:rFonts w:ascii="Wingdings" w:hAnsi="Wingdings" w:cs="Wingdings" w:hint="default"/>
      <w:sz w:val="20"/>
    </w:rPr>
  </w:style>
  <w:style w:type="character" w:customStyle="1" w:styleId="WW8Num33z0">
    <w:name w:val="WW8Num33z0"/>
    <w:rPr>
      <w:rFonts w:ascii="Symbol" w:hAnsi="Symbol" w:cs="Symbol" w:hint="default"/>
      <w:sz w:val="20"/>
    </w:rPr>
  </w:style>
  <w:style w:type="character" w:customStyle="1" w:styleId="WW8Num33z1">
    <w:name w:val="WW8Num33z1"/>
    <w:rPr>
      <w:rFonts w:ascii="Courier New" w:hAnsi="Courier New" w:cs="Courier New" w:hint="default"/>
      <w:sz w:val="20"/>
    </w:rPr>
  </w:style>
  <w:style w:type="character" w:customStyle="1" w:styleId="WW8Num33z2">
    <w:name w:val="WW8Num33z2"/>
    <w:rPr>
      <w:rFonts w:ascii="Wingdings" w:hAnsi="Wingdings" w:cs="Wingdings" w:hint="default"/>
      <w:sz w:val="20"/>
    </w:rPr>
  </w:style>
  <w:style w:type="character" w:customStyle="1" w:styleId="WW8Num34z0">
    <w:name w:val="WW8Num34z0"/>
    <w:rPr>
      <w:rFonts w:ascii="Comic Sans MS" w:eastAsia="Times New Roman" w:hAnsi="Comic Sans MS" w:cs="Aria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  <w:sz w:val="20"/>
    </w:rPr>
  </w:style>
  <w:style w:type="character" w:customStyle="1" w:styleId="WW8Num35z1">
    <w:name w:val="WW8Num35z1"/>
    <w:rPr>
      <w:rFonts w:ascii="Courier New" w:hAnsi="Courier New" w:cs="Courier New" w:hint="default"/>
      <w:sz w:val="20"/>
    </w:rPr>
  </w:style>
  <w:style w:type="character" w:customStyle="1" w:styleId="WW8Num35z2">
    <w:name w:val="WW8Num35z2"/>
    <w:rPr>
      <w:rFonts w:ascii="Wingdings" w:hAnsi="Wingdings" w:cs="Wingdings" w:hint="default"/>
      <w:sz w:val="20"/>
    </w:rPr>
  </w:style>
  <w:style w:type="character" w:customStyle="1" w:styleId="WW8Num36z0">
    <w:name w:val="WW8Num36z0"/>
    <w:rPr>
      <w:rFonts w:ascii="Symbol" w:hAnsi="Symbol" w:cs="Symbol" w:hint="default"/>
      <w:sz w:val="20"/>
    </w:rPr>
  </w:style>
  <w:style w:type="character" w:customStyle="1" w:styleId="WW8Num36z1">
    <w:name w:val="WW8Num36z1"/>
    <w:rPr>
      <w:rFonts w:ascii="Courier New" w:hAnsi="Courier New" w:cs="Courier New" w:hint="default"/>
      <w:sz w:val="20"/>
    </w:rPr>
  </w:style>
  <w:style w:type="character" w:customStyle="1" w:styleId="WW8Num36z2">
    <w:name w:val="WW8Num36z2"/>
    <w:rPr>
      <w:rFonts w:ascii="Wingdings" w:hAnsi="Wingdings" w:cs="Wingdings" w:hint="default"/>
      <w:sz w:val="20"/>
    </w:rPr>
  </w:style>
  <w:style w:type="character" w:customStyle="1" w:styleId="WW8Num37z0">
    <w:name w:val="WW8Num37z0"/>
    <w:rPr>
      <w:rFonts w:ascii="Symbol" w:hAnsi="Symbol" w:cs="Symbol" w:hint="default"/>
      <w:sz w:val="20"/>
    </w:rPr>
  </w:style>
  <w:style w:type="character" w:customStyle="1" w:styleId="WW8Num37z1">
    <w:name w:val="WW8Num37z1"/>
    <w:rPr>
      <w:rFonts w:ascii="Courier New" w:hAnsi="Courier New" w:cs="Courier New" w:hint="default"/>
      <w:sz w:val="20"/>
    </w:rPr>
  </w:style>
  <w:style w:type="character" w:customStyle="1" w:styleId="WW8Num37z2">
    <w:name w:val="WW8Num37z2"/>
    <w:rPr>
      <w:rFonts w:ascii="Wingdings" w:hAnsi="Wingdings" w:cs="Wingdings" w:hint="default"/>
      <w:sz w:val="20"/>
    </w:rPr>
  </w:style>
  <w:style w:type="character" w:customStyle="1" w:styleId="WW8Num38z0">
    <w:name w:val="WW8Num38z0"/>
    <w:rPr>
      <w:rFonts w:ascii="Symbol" w:hAnsi="Symbol" w:cs="Symbol" w:hint="default"/>
      <w:sz w:val="20"/>
    </w:rPr>
  </w:style>
  <w:style w:type="character" w:customStyle="1" w:styleId="WW8Num38z1">
    <w:name w:val="WW8Num38z1"/>
    <w:rPr>
      <w:rFonts w:ascii="Courier New" w:hAnsi="Courier New" w:cs="Courier New" w:hint="default"/>
      <w:sz w:val="20"/>
    </w:rPr>
  </w:style>
  <w:style w:type="character" w:customStyle="1" w:styleId="WW8Num38z2">
    <w:name w:val="WW8Num38z2"/>
    <w:rPr>
      <w:rFonts w:ascii="Wingdings" w:hAnsi="Wingdings" w:cs="Wingdings" w:hint="default"/>
      <w:sz w:val="20"/>
    </w:rPr>
  </w:style>
  <w:style w:type="character" w:customStyle="1" w:styleId="WW8Num39z0">
    <w:name w:val="WW8Num39z0"/>
    <w:rPr>
      <w:rFonts w:ascii="Symbol" w:hAnsi="Symbol" w:cs="Symbo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  <w:sz w:val="20"/>
    </w:rPr>
  </w:style>
  <w:style w:type="character" w:customStyle="1" w:styleId="WW8Num39z2">
    <w:name w:val="WW8Num39z2"/>
    <w:rPr>
      <w:rFonts w:ascii="Wingdings" w:hAnsi="Wingdings" w:cs="Wingdings" w:hint="default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lev">
    <w:name w:val="Strong"/>
    <w:qFormat/>
    <w:rPr>
      <w:b/>
      <w:bCs/>
    </w:rPr>
  </w:style>
  <w:style w:type="character" w:customStyle="1" w:styleId="Titre2Car">
    <w:name w:val="Titre 2 C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1">
    <w:name w:val="s1"/>
  </w:style>
  <w:style w:type="character" w:customStyle="1" w:styleId="Titre3Car">
    <w:name w:val="Titre 3 Car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tabs>
        <w:tab w:val="left" w:pos="360"/>
        <w:tab w:val="left" w:pos="4860"/>
      </w:tabs>
    </w:pPr>
    <w:rPr>
      <w:sz w:val="20"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tabs>
        <w:tab w:val="left" w:pos="4860"/>
      </w:tabs>
    </w:pPr>
    <w:rPr>
      <w:color w:val="0000FF"/>
      <w:sz w:val="20"/>
    </w:rPr>
  </w:style>
  <w:style w:type="paragraph" w:customStyle="1" w:styleId="Corpsdetexte31">
    <w:name w:val="Corps de texte 31"/>
    <w:basedOn w:val="Normal"/>
    <w:pPr>
      <w:tabs>
        <w:tab w:val="left" w:pos="4860"/>
      </w:tabs>
    </w:pPr>
    <w:rPr>
      <w:i/>
      <w:iCs/>
      <w:sz w:val="20"/>
    </w:rPr>
  </w:style>
  <w:style w:type="paragraph" w:styleId="NormalWeb">
    <w:name w:val="Normal (Web)"/>
    <w:basedOn w:val="Normal"/>
    <w:pPr>
      <w:spacing w:before="280" w:after="240" w:line="408" w:lineRule="atLeast"/>
    </w:pPr>
    <w:rPr>
      <w:rFonts w:ascii="Times New Roman" w:hAnsi="Times New Roman" w:cs="Times New Roman"/>
      <w:szCs w:val="24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customStyle="1" w:styleId="p5">
    <w:name w:val="p5"/>
    <w:basedOn w:val="Normal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niv1">
    <w:name w:val="niv1"/>
    <w:basedOn w:val="Normal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Accentuation">
    <w:name w:val="Emphasis"/>
    <w:uiPriority w:val="20"/>
    <w:qFormat/>
    <w:rsid w:val="00682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783">
          <w:marLeft w:val="0"/>
          <w:marRight w:val="0"/>
          <w:marTop w:val="0"/>
          <w:marBottom w:val="360"/>
          <w:divBdr>
            <w:top w:val="single" w:sz="6" w:space="6" w:color="0B6BA8"/>
            <w:left w:val="single" w:sz="6" w:space="8" w:color="0B6BA8"/>
            <w:bottom w:val="single" w:sz="6" w:space="6" w:color="0B6BA8"/>
            <w:right w:val="single" w:sz="6" w:space="8" w:color="0B6BA8"/>
          </w:divBdr>
        </w:div>
        <w:div w:id="1326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577">
          <w:marLeft w:val="0"/>
          <w:marRight w:val="0"/>
          <w:marTop w:val="0"/>
          <w:marBottom w:val="360"/>
          <w:divBdr>
            <w:top w:val="single" w:sz="6" w:space="6" w:color="0B6BA8"/>
            <w:left w:val="single" w:sz="6" w:space="8" w:color="0B6BA8"/>
            <w:bottom w:val="single" w:sz="6" w:space="6" w:color="0B6BA8"/>
            <w:right w:val="single" w:sz="6" w:space="8" w:color="0B6BA8"/>
          </w:divBdr>
        </w:div>
        <w:div w:id="1791970714">
          <w:marLeft w:val="0"/>
          <w:marRight w:val="0"/>
          <w:marTop w:val="0"/>
          <w:marBottom w:val="360"/>
          <w:divBdr>
            <w:top w:val="single" w:sz="6" w:space="6" w:color="0B6BA8"/>
            <w:left w:val="single" w:sz="6" w:space="8" w:color="0B6BA8"/>
            <w:bottom w:val="single" w:sz="6" w:space="6" w:color="0B6BA8"/>
            <w:right w:val="single" w:sz="6" w:space="8" w:color="0B6BA8"/>
          </w:divBdr>
        </w:div>
      </w:divsChild>
    </w:div>
    <w:div w:id="1116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965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3" w:color="E5E5E5"/>
            <w:right w:val="none" w:sz="0" w:space="0" w:color="auto"/>
          </w:divBdr>
          <w:divsChild>
            <w:div w:id="20415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29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3" w:color="E5E5E5"/>
            <w:right w:val="none" w:sz="0" w:space="0" w:color="auto"/>
          </w:divBdr>
          <w:divsChild>
            <w:div w:id="17932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cmarsan@fre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montdemarsan.ufcquechoisir.f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mod&#232;le%20%20lettre%20201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 lettre 2012.dot</Template>
  <TotalTime>13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Fédérale des Consommateurs</vt:lpstr>
    </vt:vector>
  </TitlesOfParts>
  <Company/>
  <LinksUpToDate>false</LinksUpToDate>
  <CharactersWithSpaces>2893</CharactersWithSpaces>
  <SharedDoc>false</SharedDoc>
  <HLinks>
    <vt:vector size="12" baseType="variant"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https://montdemarsan.ufcquechoisir.fr/</vt:lpwstr>
      </vt:variant>
      <vt:variant>
        <vt:lpwstr/>
      </vt:variant>
      <vt:variant>
        <vt:i4>5701731</vt:i4>
      </vt:variant>
      <vt:variant>
        <vt:i4>0</vt:i4>
      </vt:variant>
      <vt:variant>
        <vt:i4>0</vt:i4>
      </vt:variant>
      <vt:variant>
        <vt:i4>5</vt:i4>
      </vt:variant>
      <vt:variant>
        <vt:lpwstr>mailto:ufcmarsan@free.fr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Fédérale des Consommateurs</dc:title>
  <dc:creator>Utilisateur</dc:creator>
  <cp:lastModifiedBy>Utilisateur</cp:lastModifiedBy>
  <cp:revision>3</cp:revision>
  <cp:lastPrinted>2021-05-09T09:25:00Z</cp:lastPrinted>
  <dcterms:created xsi:type="dcterms:W3CDTF">2021-07-15T07:11:00Z</dcterms:created>
  <dcterms:modified xsi:type="dcterms:W3CDTF">2021-10-11T12:47:00Z</dcterms:modified>
</cp:coreProperties>
</file>